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056" w:rsidRPr="00C90A41" w:rsidRDefault="005401AE" w:rsidP="005401AE">
      <w:pPr>
        <w:autoSpaceDE w:val="0"/>
        <w:autoSpaceDN w:val="0"/>
        <w:adjustRightInd w:val="0"/>
        <w:spacing w:after="0" w:line="240" w:lineRule="auto"/>
        <w:jc w:val="right"/>
        <w:rPr>
          <w:rFonts w:ascii="Times New Roman" w:hAnsi="Times New Roman" w:cs="Times New Roman"/>
          <w:sz w:val="28"/>
          <w:szCs w:val="28"/>
        </w:rPr>
      </w:pPr>
      <w:bookmarkStart w:id="0" w:name="_GoBack"/>
      <w:r w:rsidRPr="00C90A41">
        <w:rPr>
          <w:rFonts w:ascii="Times New Roman" w:hAnsi="Times New Roman" w:cs="Times New Roman"/>
          <w:sz w:val="28"/>
          <w:szCs w:val="28"/>
        </w:rPr>
        <w:t>Проект</w:t>
      </w:r>
    </w:p>
    <w:p w:rsidR="005401AE" w:rsidRPr="00C90A41" w:rsidRDefault="005401AE" w:rsidP="00097056">
      <w:pPr>
        <w:autoSpaceDE w:val="0"/>
        <w:autoSpaceDN w:val="0"/>
        <w:adjustRightInd w:val="0"/>
        <w:spacing w:after="0" w:line="240" w:lineRule="auto"/>
        <w:jc w:val="center"/>
        <w:rPr>
          <w:rFonts w:ascii="Times New Roman" w:hAnsi="Times New Roman" w:cs="Times New Roman"/>
          <w:sz w:val="28"/>
          <w:szCs w:val="28"/>
        </w:rPr>
      </w:pPr>
    </w:p>
    <w:p w:rsidR="005401AE" w:rsidRPr="00C90A41" w:rsidRDefault="005401AE" w:rsidP="00097056">
      <w:pPr>
        <w:autoSpaceDE w:val="0"/>
        <w:autoSpaceDN w:val="0"/>
        <w:adjustRightInd w:val="0"/>
        <w:spacing w:after="0" w:line="240" w:lineRule="auto"/>
        <w:jc w:val="center"/>
        <w:rPr>
          <w:rFonts w:ascii="Times New Roman" w:hAnsi="Times New Roman" w:cs="Times New Roman"/>
          <w:sz w:val="28"/>
          <w:szCs w:val="28"/>
        </w:rPr>
      </w:pPr>
    </w:p>
    <w:p w:rsidR="00097056" w:rsidRPr="00C90A41" w:rsidRDefault="00097056" w:rsidP="002B7030">
      <w:pPr>
        <w:autoSpaceDE w:val="0"/>
        <w:autoSpaceDN w:val="0"/>
        <w:adjustRightInd w:val="0"/>
        <w:spacing w:after="0" w:line="240" w:lineRule="auto"/>
        <w:jc w:val="center"/>
        <w:rPr>
          <w:rFonts w:ascii="Times New Roman" w:hAnsi="Times New Roman" w:cs="Times New Roman"/>
          <w:sz w:val="28"/>
          <w:szCs w:val="28"/>
        </w:rPr>
      </w:pPr>
      <w:r w:rsidRPr="00C90A41">
        <w:rPr>
          <w:rFonts w:ascii="Times New Roman" w:hAnsi="Times New Roman" w:cs="Times New Roman"/>
          <w:sz w:val="28"/>
          <w:szCs w:val="28"/>
        </w:rPr>
        <w:t>ПОРЯДОК</w:t>
      </w:r>
    </w:p>
    <w:p w:rsidR="00097056" w:rsidRPr="00C90A41" w:rsidRDefault="00097056" w:rsidP="002B7030">
      <w:pPr>
        <w:autoSpaceDE w:val="0"/>
        <w:autoSpaceDN w:val="0"/>
        <w:adjustRightInd w:val="0"/>
        <w:spacing w:after="0" w:line="240" w:lineRule="auto"/>
        <w:jc w:val="center"/>
        <w:rPr>
          <w:rFonts w:ascii="Times New Roman" w:hAnsi="Times New Roman" w:cs="Times New Roman"/>
          <w:sz w:val="28"/>
          <w:szCs w:val="28"/>
        </w:rPr>
      </w:pPr>
      <w:r w:rsidRPr="00C90A41">
        <w:rPr>
          <w:rFonts w:ascii="Times New Roman" w:hAnsi="Times New Roman" w:cs="Times New Roman"/>
          <w:sz w:val="28"/>
          <w:szCs w:val="28"/>
        </w:rPr>
        <w:t>предоставления и распределения субсидий бюджетам</w:t>
      </w:r>
    </w:p>
    <w:p w:rsidR="00097056" w:rsidRPr="00C90A41" w:rsidRDefault="00097056" w:rsidP="002B7030">
      <w:pPr>
        <w:autoSpaceDE w:val="0"/>
        <w:autoSpaceDN w:val="0"/>
        <w:adjustRightInd w:val="0"/>
        <w:spacing w:after="0" w:line="240" w:lineRule="auto"/>
        <w:jc w:val="center"/>
        <w:rPr>
          <w:rFonts w:ascii="Times New Roman" w:hAnsi="Times New Roman" w:cs="Times New Roman"/>
          <w:sz w:val="28"/>
          <w:szCs w:val="28"/>
        </w:rPr>
      </w:pPr>
      <w:r w:rsidRPr="00C90A41">
        <w:rPr>
          <w:rFonts w:ascii="Times New Roman" w:hAnsi="Times New Roman" w:cs="Times New Roman"/>
          <w:sz w:val="28"/>
          <w:szCs w:val="28"/>
        </w:rPr>
        <w:t>муниципальных образований Ивановской области</w:t>
      </w:r>
    </w:p>
    <w:p w:rsidR="00097056" w:rsidRPr="00C90A41" w:rsidRDefault="00097056" w:rsidP="002B7030">
      <w:pPr>
        <w:autoSpaceDE w:val="0"/>
        <w:autoSpaceDN w:val="0"/>
        <w:adjustRightInd w:val="0"/>
        <w:spacing w:after="0" w:line="240" w:lineRule="auto"/>
        <w:jc w:val="center"/>
        <w:rPr>
          <w:rFonts w:ascii="Times New Roman" w:hAnsi="Times New Roman" w:cs="Times New Roman"/>
          <w:sz w:val="28"/>
          <w:szCs w:val="28"/>
        </w:rPr>
      </w:pPr>
      <w:r w:rsidRPr="00C90A41">
        <w:rPr>
          <w:rFonts w:ascii="Times New Roman" w:hAnsi="Times New Roman" w:cs="Times New Roman"/>
          <w:sz w:val="28"/>
          <w:szCs w:val="28"/>
        </w:rPr>
        <w:t xml:space="preserve">на модернизацию учреждений культуры, включая создание детских культурно-просветительских центров на базе учреждений культуры </w:t>
      </w:r>
    </w:p>
    <w:p w:rsidR="00097056" w:rsidRPr="00C90A41" w:rsidRDefault="00097056" w:rsidP="00097056">
      <w:pPr>
        <w:autoSpaceDE w:val="0"/>
        <w:autoSpaceDN w:val="0"/>
        <w:adjustRightInd w:val="0"/>
        <w:spacing w:after="0" w:line="240" w:lineRule="auto"/>
        <w:ind w:firstLine="540"/>
        <w:jc w:val="both"/>
        <w:rPr>
          <w:rFonts w:ascii="Times New Roman" w:hAnsi="Times New Roman" w:cs="Times New Roman"/>
          <w:sz w:val="28"/>
          <w:szCs w:val="28"/>
        </w:rPr>
      </w:pPr>
    </w:p>
    <w:p w:rsidR="00097056" w:rsidRPr="00C90A41" w:rsidRDefault="00097056" w:rsidP="00097056">
      <w:pPr>
        <w:autoSpaceDE w:val="0"/>
        <w:autoSpaceDN w:val="0"/>
        <w:adjustRightInd w:val="0"/>
        <w:spacing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1. Настоящий Порядок устанавливает порядок предоставления и распределения субсидий бюджетам муниципальных образований Ивановской области на модернизацию учреждений культуры, включая создание детских культурно-просветительских центров на базе учреждений культуры (далее - субсидии).</w:t>
      </w:r>
    </w:p>
    <w:p w:rsidR="00D95A02" w:rsidRPr="00C90A41" w:rsidRDefault="00097056" w:rsidP="00D95A02">
      <w:pPr>
        <w:autoSpaceDE w:val="0"/>
        <w:autoSpaceDN w:val="0"/>
        <w:adjustRightInd w:val="0"/>
        <w:spacing w:before="200" w:after="0" w:line="240" w:lineRule="auto"/>
        <w:ind w:firstLine="540"/>
        <w:jc w:val="both"/>
        <w:rPr>
          <w:rFonts w:ascii="Times New Roman" w:hAnsi="Times New Roman" w:cs="Times New Roman"/>
          <w:sz w:val="28"/>
          <w:szCs w:val="28"/>
        </w:rPr>
      </w:pPr>
      <w:bookmarkStart w:id="1" w:name="Par14"/>
      <w:bookmarkEnd w:id="1"/>
      <w:r w:rsidRPr="00C90A41">
        <w:rPr>
          <w:rFonts w:ascii="Times New Roman" w:hAnsi="Times New Roman" w:cs="Times New Roman"/>
          <w:sz w:val="28"/>
          <w:szCs w:val="28"/>
        </w:rPr>
        <w:t xml:space="preserve">2. Субсидии предоставляются </w:t>
      </w:r>
      <w:r w:rsidR="00D95A02" w:rsidRPr="00C90A41">
        <w:rPr>
          <w:rFonts w:ascii="Times New Roman" w:hAnsi="Times New Roman" w:cs="Times New Roman"/>
          <w:sz w:val="28"/>
          <w:szCs w:val="28"/>
        </w:rPr>
        <w:t>в рамках регионального проекта «</w:t>
      </w:r>
      <w:r w:rsidRPr="00C90A41">
        <w:rPr>
          <w:rFonts w:ascii="Times New Roman" w:hAnsi="Times New Roman" w:cs="Times New Roman"/>
          <w:sz w:val="28"/>
          <w:szCs w:val="28"/>
        </w:rPr>
        <w:t>Семейные цен</w:t>
      </w:r>
      <w:r w:rsidR="00D95A02" w:rsidRPr="00C90A41">
        <w:rPr>
          <w:rFonts w:ascii="Times New Roman" w:hAnsi="Times New Roman" w:cs="Times New Roman"/>
          <w:sz w:val="28"/>
          <w:szCs w:val="28"/>
        </w:rPr>
        <w:t>ности и инфраструктура культуры»</w:t>
      </w:r>
      <w:r w:rsidRPr="00C90A41">
        <w:rPr>
          <w:rFonts w:ascii="Times New Roman" w:hAnsi="Times New Roman" w:cs="Times New Roman"/>
          <w:sz w:val="28"/>
          <w:szCs w:val="28"/>
        </w:rPr>
        <w:t xml:space="preserve"> государственно</w:t>
      </w:r>
      <w:r w:rsidR="00D95A02" w:rsidRPr="00C90A41">
        <w:rPr>
          <w:rFonts w:ascii="Times New Roman" w:hAnsi="Times New Roman" w:cs="Times New Roman"/>
          <w:sz w:val="28"/>
          <w:szCs w:val="28"/>
        </w:rPr>
        <w:t>й программы Ивановской области «</w:t>
      </w:r>
      <w:r w:rsidRPr="00C90A41">
        <w:rPr>
          <w:rFonts w:ascii="Times New Roman" w:hAnsi="Times New Roman" w:cs="Times New Roman"/>
          <w:sz w:val="28"/>
          <w:szCs w:val="28"/>
        </w:rPr>
        <w:t>Развити</w:t>
      </w:r>
      <w:r w:rsidR="00D95A02" w:rsidRPr="00C90A41">
        <w:rPr>
          <w:rFonts w:ascii="Times New Roman" w:hAnsi="Times New Roman" w:cs="Times New Roman"/>
          <w:sz w:val="28"/>
          <w:szCs w:val="28"/>
        </w:rPr>
        <w:t>е культуры в Ивановской области»</w:t>
      </w:r>
      <w:r w:rsidRPr="00C90A41">
        <w:rPr>
          <w:rFonts w:ascii="Times New Roman" w:hAnsi="Times New Roman" w:cs="Times New Roman"/>
          <w:sz w:val="28"/>
          <w:szCs w:val="28"/>
        </w:rPr>
        <w:t>, обеспечивающего достижение целей, показателей и ре</w:t>
      </w:r>
      <w:r w:rsidR="00D95A02" w:rsidRPr="00C90A41">
        <w:rPr>
          <w:rFonts w:ascii="Times New Roman" w:hAnsi="Times New Roman" w:cs="Times New Roman"/>
          <w:sz w:val="28"/>
          <w:szCs w:val="28"/>
        </w:rPr>
        <w:t>зультатов федерального проекта «</w:t>
      </w:r>
      <w:r w:rsidRPr="00C90A41">
        <w:rPr>
          <w:rFonts w:ascii="Times New Roman" w:hAnsi="Times New Roman" w:cs="Times New Roman"/>
          <w:sz w:val="28"/>
          <w:szCs w:val="28"/>
        </w:rPr>
        <w:t>Семейные ценности и инфраструктура культур</w:t>
      </w:r>
      <w:r w:rsidR="00D95A02" w:rsidRPr="00C90A41">
        <w:rPr>
          <w:rFonts w:ascii="Times New Roman" w:hAnsi="Times New Roman" w:cs="Times New Roman"/>
          <w:sz w:val="28"/>
          <w:szCs w:val="28"/>
        </w:rPr>
        <w:t>ы»</w:t>
      </w:r>
      <w:r w:rsidRPr="00C90A41">
        <w:rPr>
          <w:rFonts w:ascii="Times New Roman" w:hAnsi="Times New Roman" w:cs="Times New Roman"/>
          <w:sz w:val="28"/>
          <w:szCs w:val="28"/>
        </w:rPr>
        <w:t xml:space="preserve">, входящего </w:t>
      </w:r>
      <w:r w:rsidR="00D95A02" w:rsidRPr="00C90A41">
        <w:rPr>
          <w:rFonts w:ascii="Times New Roman" w:hAnsi="Times New Roman" w:cs="Times New Roman"/>
          <w:sz w:val="28"/>
          <w:szCs w:val="28"/>
        </w:rPr>
        <w:t>в состав национального проекта «Семья»</w:t>
      </w:r>
      <w:r w:rsidRPr="00C90A41">
        <w:rPr>
          <w:rFonts w:ascii="Times New Roman" w:hAnsi="Times New Roman" w:cs="Times New Roman"/>
          <w:sz w:val="28"/>
          <w:szCs w:val="28"/>
        </w:rPr>
        <w:t xml:space="preserve">, на </w:t>
      </w:r>
      <w:proofErr w:type="spellStart"/>
      <w:r w:rsidRPr="00C90A41">
        <w:rPr>
          <w:rFonts w:ascii="Times New Roman" w:hAnsi="Times New Roman" w:cs="Times New Roman"/>
          <w:sz w:val="28"/>
          <w:szCs w:val="28"/>
        </w:rPr>
        <w:t>софинансирование</w:t>
      </w:r>
      <w:proofErr w:type="spellEnd"/>
      <w:r w:rsidRPr="00C90A41">
        <w:rPr>
          <w:rFonts w:ascii="Times New Roman" w:hAnsi="Times New Roman" w:cs="Times New Roman"/>
          <w:sz w:val="28"/>
          <w:szCs w:val="28"/>
        </w:rPr>
        <w:t xml:space="preserve"> расходных обязательств муниципальных образований Ивановской области, </w:t>
      </w:r>
      <w:r w:rsidR="00D95A02" w:rsidRPr="00C90A41">
        <w:rPr>
          <w:rFonts w:ascii="Times New Roman" w:hAnsi="Times New Roman" w:cs="Times New Roman"/>
          <w:sz w:val="28"/>
          <w:szCs w:val="28"/>
        </w:rPr>
        <w:t>предусматривающих модернизацию учреждений культуры путем реализации следующих мероприятий:</w:t>
      </w:r>
    </w:p>
    <w:p w:rsidR="00D95A02" w:rsidRPr="00C90A41" w:rsidRDefault="00D95A02" w:rsidP="00D95A02">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а) создание детских культурно-просветительских центров на базе учреждений культуры (далее - создание детских центров);</w:t>
      </w:r>
    </w:p>
    <w:p w:rsidR="00D95A02" w:rsidRPr="00C90A41" w:rsidRDefault="00D95A02" w:rsidP="00D95A02">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б) поощрение библиотек по итогам проведения ежегодного Всероссийского конкурса среди библиотек для выявления лучших практик работы (далее – конкурс библиотек);</w:t>
      </w:r>
    </w:p>
    <w:p w:rsidR="002B292C" w:rsidRPr="00C90A41" w:rsidRDefault="00D95A02" w:rsidP="002B292C">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в) поощрение домов культуры по итогам проведения ежегодного Всероссийского конкурса среди домов культуры для выявления лучших практик работы (далее – конкурс домов культуры).</w:t>
      </w:r>
    </w:p>
    <w:p w:rsidR="002B292C" w:rsidRPr="00C90A41" w:rsidRDefault="002B292C" w:rsidP="002B292C">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 xml:space="preserve">3. Субсидии за счет средств областного и федерального бюджетов предоставляются бюджетам муниципальных образований Ивановской области в целях </w:t>
      </w:r>
      <w:proofErr w:type="spellStart"/>
      <w:r w:rsidRPr="00C90A41">
        <w:rPr>
          <w:rFonts w:ascii="Times New Roman" w:hAnsi="Times New Roman" w:cs="Times New Roman"/>
          <w:sz w:val="28"/>
          <w:szCs w:val="28"/>
        </w:rPr>
        <w:t>софинансирования</w:t>
      </w:r>
      <w:proofErr w:type="spellEnd"/>
      <w:r w:rsidRPr="00C90A41">
        <w:rPr>
          <w:rFonts w:ascii="Times New Roman" w:hAnsi="Times New Roman" w:cs="Times New Roman"/>
          <w:sz w:val="28"/>
          <w:szCs w:val="28"/>
        </w:rPr>
        <w:t xml:space="preserve"> расходных обязательств при реализации мероприятий:</w:t>
      </w:r>
    </w:p>
    <w:p w:rsidR="002B292C" w:rsidRPr="00C90A41" w:rsidRDefault="002B292C" w:rsidP="002B292C">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а) по созданию детских центров на:</w:t>
      </w:r>
    </w:p>
    <w:p w:rsidR="002B292C" w:rsidRPr="00C90A41" w:rsidRDefault="002B292C" w:rsidP="002B292C">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текущий ремонт, в том числе, визуальное оформление предоставленных для создания детских центров помещений (в том числе закупка расходных материалов), необходимых для реализации проекта;</w:t>
      </w:r>
    </w:p>
    <w:p w:rsidR="002B292C" w:rsidRPr="00C90A41" w:rsidRDefault="002B292C" w:rsidP="002B292C">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 xml:space="preserve">приобретение оборудования, технических средств и прочих основных средств, необходимых для осуществления работы детских центров (включая доставку, </w:t>
      </w:r>
      <w:r w:rsidRPr="00C90A41">
        <w:rPr>
          <w:rFonts w:ascii="Times New Roman" w:hAnsi="Times New Roman" w:cs="Times New Roman"/>
          <w:sz w:val="28"/>
          <w:szCs w:val="28"/>
        </w:rPr>
        <w:lastRenderedPageBreak/>
        <w:t>погрузочно-разгрузочные работы, монтаж, установку, а также пусконаладочные работы), в соответствии с целями детского центра по профилю деятельности учреждения культуры;</w:t>
      </w:r>
    </w:p>
    <w:p w:rsidR="002B292C" w:rsidRPr="00C90A41" w:rsidRDefault="002B292C" w:rsidP="002B292C">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приобретение специализированного оборудования для работы с людьми с ограниченными возможностями здоровья (включая доставку, монтаж, установку, погрузочно-разгрузочные работы, а также пусконаладочные работы);</w:t>
      </w:r>
    </w:p>
    <w:p w:rsidR="002B292C" w:rsidRPr="00C90A41" w:rsidRDefault="002B292C" w:rsidP="002B292C">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 xml:space="preserve">создание мультимедийного контента для организации работы в детском центре, отвечающего требованиям государственной программы </w:t>
      </w:r>
      <w:proofErr w:type="spellStart"/>
      <w:r w:rsidRPr="00C90A41">
        <w:rPr>
          <w:rFonts w:ascii="Times New Roman" w:hAnsi="Times New Roman" w:cs="Times New Roman"/>
          <w:sz w:val="28"/>
          <w:szCs w:val="28"/>
        </w:rPr>
        <w:t>импортозамещения</w:t>
      </w:r>
      <w:proofErr w:type="spellEnd"/>
      <w:r w:rsidRPr="00C90A41">
        <w:rPr>
          <w:rFonts w:ascii="Times New Roman" w:hAnsi="Times New Roman" w:cs="Times New Roman"/>
          <w:sz w:val="28"/>
          <w:szCs w:val="28"/>
        </w:rPr>
        <w:t xml:space="preserve"> и являющегося продуктом российского производителя;</w:t>
      </w:r>
    </w:p>
    <w:p w:rsidR="002B292C" w:rsidRPr="00C90A41" w:rsidRDefault="002B292C" w:rsidP="002B292C">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приобретение технического, технологического оборудования и программного обеспечения, необходимого для оснащения детских центров, включая его доставку, монтаж (демонтаж), погрузочно-разгрузочные работы;</w:t>
      </w:r>
    </w:p>
    <w:p w:rsidR="002B292C" w:rsidRPr="00C90A41" w:rsidRDefault="002B292C" w:rsidP="002B292C">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обеспечение профессиональной переподготовки и повышения квалификации работников учреждения культуры, непосредственно осуществляющих деятельность в детских центрах;</w:t>
      </w:r>
    </w:p>
    <w:p w:rsidR="002B292C" w:rsidRPr="00C90A41" w:rsidRDefault="002B292C" w:rsidP="002B292C">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б) конкурса библиотек на:</w:t>
      </w:r>
    </w:p>
    <w:p w:rsidR="002B292C" w:rsidRPr="00C90A41" w:rsidRDefault="002B292C" w:rsidP="002B292C">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текущий ремонт помещений библиотеки;</w:t>
      </w:r>
    </w:p>
    <w:p w:rsidR="002B292C" w:rsidRPr="00C90A41" w:rsidRDefault="002B292C" w:rsidP="002B292C">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приобретение оборудования и технических средств, необходимых для деятельности библиотеки (включая доставку, погрузочно-разгрузочные работы, монтаж, установку, а также пусконаладочные работы);</w:t>
      </w:r>
    </w:p>
    <w:p w:rsidR="002B292C" w:rsidRPr="00C90A41" w:rsidRDefault="002B292C" w:rsidP="002B292C">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 xml:space="preserve">приобретение специального программного обеспечения для создания информационных и презентационных материалов, кино-, видео-, аудио- и </w:t>
      </w:r>
      <w:proofErr w:type="spellStart"/>
      <w:r w:rsidRPr="00C90A41">
        <w:rPr>
          <w:rFonts w:ascii="Times New Roman" w:hAnsi="Times New Roman" w:cs="Times New Roman"/>
          <w:sz w:val="28"/>
          <w:szCs w:val="28"/>
        </w:rPr>
        <w:t>фотопродукции</w:t>
      </w:r>
      <w:proofErr w:type="spellEnd"/>
      <w:r w:rsidRPr="00C90A41">
        <w:rPr>
          <w:rFonts w:ascii="Times New Roman" w:hAnsi="Times New Roman" w:cs="Times New Roman"/>
          <w:sz w:val="28"/>
          <w:szCs w:val="28"/>
        </w:rPr>
        <w:t>, а также мультимедийной продукции;</w:t>
      </w:r>
    </w:p>
    <w:p w:rsidR="002B292C" w:rsidRPr="00C90A41" w:rsidRDefault="002B292C" w:rsidP="002B292C">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пополнение фонда библиотеки новыми книжными и периодическими изданиями;</w:t>
      </w:r>
    </w:p>
    <w:p w:rsidR="002B292C" w:rsidRPr="00C90A41" w:rsidRDefault="002B292C" w:rsidP="002B292C">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приобретение специализированного оборудования для работы с людьми с ограниченными возможностями здоровья (включая доставку, монтаж, установку, погрузочно-разгрузочные работы, а также пусконаладочные работы);</w:t>
      </w:r>
    </w:p>
    <w:p w:rsidR="002B292C" w:rsidRPr="00C90A41" w:rsidRDefault="002B292C" w:rsidP="002B292C">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приобретение мебели (включая доставку, погрузочно-разгрузочные работы, монтаж, установку, а также пусконаладочные работы);</w:t>
      </w:r>
    </w:p>
    <w:p w:rsidR="002B292C" w:rsidRPr="00C90A41" w:rsidRDefault="002B292C" w:rsidP="002B292C">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декорирование помещений и обеспечение навигации;</w:t>
      </w:r>
    </w:p>
    <w:p w:rsidR="002B292C" w:rsidRPr="00C90A41" w:rsidRDefault="002B292C" w:rsidP="002B292C">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обеспечение профессиональной переподготовки и повышения квалификации работников библиотеки;</w:t>
      </w:r>
    </w:p>
    <w:p w:rsidR="002B292C" w:rsidRPr="00C90A41" w:rsidRDefault="002B292C" w:rsidP="002B292C">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в) конкурса домов культуры на:</w:t>
      </w:r>
    </w:p>
    <w:p w:rsidR="002B292C" w:rsidRPr="00C90A41" w:rsidRDefault="002B292C" w:rsidP="002B292C">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lastRenderedPageBreak/>
        <w:t>текущий ремонт помещений дома культуры;</w:t>
      </w:r>
    </w:p>
    <w:p w:rsidR="002B292C" w:rsidRPr="00C90A41" w:rsidRDefault="002B292C" w:rsidP="002B292C">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приобретение оборудования и технических средств, необходимых для деятельности дома культуры (включая доставку, погрузочно-разгрузочные работы, монтаж, установку, а также пусконаладочные работы);</w:t>
      </w:r>
    </w:p>
    <w:p w:rsidR="002B292C" w:rsidRPr="00C90A41" w:rsidRDefault="002B292C" w:rsidP="002B292C">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 xml:space="preserve">приобретение специального программного обеспечения для создания информационных и презентационных материалов, кино-, видео-, аудио- и </w:t>
      </w:r>
      <w:proofErr w:type="spellStart"/>
      <w:r w:rsidRPr="00C90A41">
        <w:rPr>
          <w:rFonts w:ascii="Times New Roman" w:hAnsi="Times New Roman" w:cs="Times New Roman"/>
          <w:sz w:val="28"/>
          <w:szCs w:val="28"/>
        </w:rPr>
        <w:t>фотопродукции</w:t>
      </w:r>
      <w:proofErr w:type="spellEnd"/>
      <w:r w:rsidRPr="00C90A41">
        <w:rPr>
          <w:rFonts w:ascii="Times New Roman" w:hAnsi="Times New Roman" w:cs="Times New Roman"/>
          <w:sz w:val="28"/>
          <w:szCs w:val="28"/>
        </w:rPr>
        <w:t>, а также мультимедийной продукции;</w:t>
      </w:r>
    </w:p>
    <w:p w:rsidR="002B292C" w:rsidRPr="00C90A41" w:rsidRDefault="002B292C" w:rsidP="002B292C">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приобретение специализированного оборудования для работы с людьми с ограниченными возможностями здоровья (включая доставку, монтаж, установку, погрузочно-разгрузочные работы, а также пусконаладочные работы);</w:t>
      </w:r>
    </w:p>
    <w:p w:rsidR="002B292C" w:rsidRPr="00C90A41" w:rsidRDefault="002B292C" w:rsidP="002B292C">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приобретение мебели (включая доставку, погрузочно-разгрузочные работы, монтаж, установку, а также пусконаладочные работы);</w:t>
      </w:r>
    </w:p>
    <w:p w:rsidR="002B292C" w:rsidRPr="00C90A41" w:rsidRDefault="002B292C" w:rsidP="002B292C">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декорирование помещений и обеспечение навигации;</w:t>
      </w:r>
    </w:p>
    <w:p w:rsidR="002B292C" w:rsidRPr="00C90A41" w:rsidRDefault="002B292C" w:rsidP="002B292C">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обеспечение профессиональной переподготовки и повышения квалификации работников дома культуры.</w:t>
      </w:r>
    </w:p>
    <w:p w:rsidR="00097056" w:rsidRPr="00C90A41" w:rsidRDefault="002B292C"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4</w:t>
      </w:r>
      <w:r w:rsidR="00097056" w:rsidRPr="00C90A41">
        <w:rPr>
          <w:rFonts w:ascii="Times New Roman" w:hAnsi="Times New Roman" w:cs="Times New Roman"/>
          <w:sz w:val="28"/>
          <w:szCs w:val="28"/>
        </w:rPr>
        <w:t>. Субсидии за счет средств областного и федерального бюджетов предоставляются бюджетам муниципальных образований Ивановской области при соблюдении следующих условий:</w:t>
      </w:r>
    </w:p>
    <w:p w:rsidR="00097056" w:rsidRPr="00C90A41" w:rsidRDefault="002B292C"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4</w:t>
      </w:r>
      <w:r w:rsidR="00097056" w:rsidRPr="00C90A41">
        <w:rPr>
          <w:rFonts w:ascii="Times New Roman" w:hAnsi="Times New Roman" w:cs="Times New Roman"/>
          <w:sz w:val="28"/>
          <w:szCs w:val="28"/>
        </w:rPr>
        <w:t xml:space="preserve">.1. Наличие муниципальных правовых актов, утверждающих перечень мероприятий, в целях </w:t>
      </w:r>
      <w:proofErr w:type="spellStart"/>
      <w:r w:rsidR="00097056" w:rsidRPr="00C90A41">
        <w:rPr>
          <w:rFonts w:ascii="Times New Roman" w:hAnsi="Times New Roman" w:cs="Times New Roman"/>
          <w:sz w:val="28"/>
          <w:szCs w:val="28"/>
        </w:rPr>
        <w:t>софинансирования</w:t>
      </w:r>
      <w:proofErr w:type="spellEnd"/>
      <w:r w:rsidR="00097056" w:rsidRPr="00C90A41">
        <w:rPr>
          <w:rFonts w:ascii="Times New Roman" w:hAnsi="Times New Roman" w:cs="Times New Roman"/>
          <w:sz w:val="28"/>
          <w:szCs w:val="28"/>
        </w:rPr>
        <w:t xml:space="preserve"> которых предоставляются субсидии, и сроки их реализации.</w:t>
      </w:r>
    </w:p>
    <w:p w:rsidR="00097056" w:rsidRPr="00C90A41" w:rsidRDefault="002B292C"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4</w:t>
      </w:r>
      <w:r w:rsidR="00097056" w:rsidRPr="00C90A41">
        <w:rPr>
          <w:rFonts w:ascii="Times New Roman" w:hAnsi="Times New Roman" w:cs="Times New Roman"/>
          <w:sz w:val="28"/>
          <w:szCs w:val="28"/>
        </w:rPr>
        <w:t xml:space="preserve">.2. Заключение соглашения о предоставлении субсидии в соответствии с </w:t>
      </w:r>
      <w:hyperlink w:anchor="Par23" w:history="1">
        <w:r w:rsidR="00097056" w:rsidRPr="00C90A41">
          <w:rPr>
            <w:rFonts w:ascii="Times New Roman" w:hAnsi="Times New Roman" w:cs="Times New Roman"/>
            <w:sz w:val="28"/>
            <w:szCs w:val="28"/>
          </w:rPr>
          <w:t>пунктом 4</w:t>
        </w:r>
      </w:hyperlink>
      <w:r w:rsidR="00097056" w:rsidRPr="00C90A41">
        <w:rPr>
          <w:rFonts w:ascii="Times New Roman" w:hAnsi="Times New Roman" w:cs="Times New Roman"/>
          <w:sz w:val="28"/>
          <w:szCs w:val="28"/>
        </w:rPr>
        <w:t xml:space="preserve"> настоящего Порядка.</w:t>
      </w:r>
    </w:p>
    <w:p w:rsidR="00097056" w:rsidRPr="00C90A41" w:rsidRDefault="002B292C"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4</w:t>
      </w:r>
      <w:r w:rsidR="00097056" w:rsidRPr="00C90A41">
        <w:rPr>
          <w:rFonts w:ascii="Times New Roman" w:hAnsi="Times New Roman" w:cs="Times New Roman"/>
          <w:sz w:val="28"/>
          <w:szCs w:val="28"/>
        </w:rPr>
        <w:t xml:space="preserve">.3. Наличие потребности муниципального образования Ивановской области в соответствии с заявкой </w:t>
      </w:r>
      <w:r w:rsidR="001C296B" w:rsidRPr="00C90A41">
        <w:rPr>
          <w:rFonts w:ascii="Times New Roman" w:hAnsi="Times New Roman" w:cs="Times New Roman"/>
          <w:sz w:val="28"/>
          <w:szCs w:val="28"/>
        </w:rPr>
        <w:t>на модернизацию учреждений культуры, включая создание детских культурно-просветительских центров на базе учреждений культуры</w:t>
      </w:r>
      <w:r w:rsidR="00097056" w:rsidRPr="00C90A41">
        <w:rPr>
          <w:rFonts w:ascii="Times New Roman" w:hAnsi="Times New Roman" w:cs="Times New Roman"/>
          <w:sz w:val="28"/>
          <w:szCs w:val="28"/>
        </w:rPr>
        <w:t>, составленной в произвольной форме.</w:t>
      </w:r>
    </w:p>
    <w:p w:rsidR="00097056" w:rsidRPr="00C90A41" w:rsidRDefault="002B292C"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4</w:t>
      </w:r>
      <w:r w:rsidR="00097056" w:rsidRPr="00C90A41">
        <w:rPr>
          <w:rFonts w:ascii="Times New Roman" w:hAnsi="Times New Roman" w:cs="Times New Roman"/>
          <w:sz w:val="28"/>
          <w:szCs w:val="28"/>
        </w:rPr>
        <w:t xml:space="preserve">.4. Осуществление полномочий по определению поставщиков (подрядчиков, исполнителей) Департаментом конкурсов и аукционов Ивановской области в случаях осуществления муниципальными заказчиками, муниципальными бюджетными учреждениями и (или) уполномоченными органами, уполномоченными учреждениями, полномочия которых определены решениями органов местного самоуправления, закупок товаров, работ, услуг путем проведения конкурсов и аукционов в соответствии с Федеральным </w:t>
      </w:r>
      <w:hyperlink r:id="rId4" w:history="1">
        <w:r w:rsidR="00097056" w:rsidRPr="00C90A41">
          <w:rPr>
            <w:rFonts w:ascii="Times New Roman" w:hAnsi="Times New Roman" w:cs="Times New Roman"/>
            <w:sz w:val="28"/>
            <w:szCs w:val="28"/>
          </w:rPr>
          <w:t>законом</w:t>
        </w:r>
      </w:hyperlink>
      <w:r w:rsidR="00097056" w:rsidRPr="00C90A41">
        <w:rPr>
          <w:rFonts w:ascii="Times New Roman" w:hAnsi="Times New Roman" w:cs="Times New Roman"/>
          <w:sz w:val="28"/>
          <w:szCs w:val="28"/>
        </w:rPr>
        <w:t xml:space="preserve"> от 05.04.2013 </w:t>
      </w:r>
      <w:r w:rsidR="00B1655A" w:rsidRPr="00C90A41">
        <w:rPr>
          <w:rFonts w:ascii="Times New Roman" w:hAnsi="Times New Roman" w:cs="Times New Roman"/>
          <w:sz w:val="28"/>
          <w:szCs w:val="28"/>
        </w:rPr>
        <w:t>№</w:t>
      </w:r>
      <w:r w:rsidR="00097056" w:rsidRPr="00C90A41">
        <w:rPr>
          <w:rFonts w:ascii="Times New Roman" w:hAnsi="Times New Roman" w:cs="Times New Roman"/>
          <w:sz w:val="28"/>
          <w:szCs w:val="28"/>
        </w:rPr>
        <w:t xml:space="preserve"> 44-ФЗ </w:t>
      </w:r>
      <w:r w:rsidR="00B1655A" w:rsidRPr="00C90A41">
        <w:rPr>
          <w:rFonts w:ascii="Times New Roman" w:hAnsi="Times New Roman" w:cs="Times New Roman"/>
          <w:sz w:val="28"/>
          <w:szCs w:val="28"/>
        </w:rPr>
        <w:t>«</w:t>
      </w:r>
      <w:r w:rsidR="00097056" w:rsidRPr="00C90A41">
        <w:rPr>
          <w:rFonts w:ascii="Times New Roman" w:hAnsi="Times New Roman" w:cs="Times New Roman"/>
          <w:sz w:val="28"/>
          <w:szCs w:val="28"/>
        </w:rPr>
        <w:t xml:space="preserve">О контрактной системе в сфере закупок товаров, работ, услуг для обеспечения </w:t>
      </w:r>
      <w:r w:rsidR="00097056" w:rsidRPr="00C90A41">
        <w:rPr>
          <w:rFonts w:ascii="Times New Roman" w:hAnsi="Times New Roman" w:cs="Times New Roman"/>
          <w:sz w:val="28"/>
          <w:szCs w:val="28"/>
        </w:rPr>
        <w:lastRenderedPageBreak/>
        <w:t>государственных и муниципальных нужд</w:t>
      </w:r>
      <w:r w:rsidR="00B1655A" w:rsidRPr="00C90A41">
        <w:rPr>
          <w:rFonts w:ascii="Times New Roman" w:hAnsi="Times New Roman" w:cs="Times New Roman"/>
          <w:sz w:val="28"/>
          <w:szCs w:val="28"/>
        </w:rPr>
        <w:t>»</w:t>
      </w:r>
      <w:r w:rsidR="00097056" w:rsidRPr="00C90A41">
        <w:rPr>
          <w:rFonts w:ascii="Times New Roman" w:hAnsi="Times New Roman" w:cs="Times New Roman"/>
          <w:sz w:val="28"/>
          <w:szCs w:val="28"/>
        </w:rPr>
        <w:t xml:space="preserve"> (далее - Федеральный закон от 05.04.2013 </w:t>
      </w:r>
      <w:r w:rsidR="00B1655A" w:rsidRPr="00C90A41">
        <w:rPr>
          <w:rFonts w:ascii="Times New Roman" w:hAnsi="Times New Roman" w:cs="Times New Roman"/>
          <w:sz w:val="28"/>
          <w:szCs w:val="28"/>
        </w:rPr>
        <w:t>№</w:t>
      </w:r>
      <w:r w:rsidR="00097056" w:rsidRPr="00C90A41">
        <w:rPr>
          <w:rFonts w:ascii="Times New Roman" w:hAnsi="Times New Roman" w:cs="Times New Roman"/>
          <w:sz w:val="28"/>
          <w:szCs w:val="28"/>
        </w:rPr>
        <w:t xml:space="preserve"> 44-ФЗ).</w:t>
      </w:r>
    </w:p>
    <w:p w:rsidR="00097056" w:rsidRPr="00C90A41" w:rsidRDefault="002B292C" w:rsidP="00097056">
      <w:pPr>
        <w:autoSpaceDE w:val="0"/>
        <w:autoSpaceDN w:val="0"/>
        <w:adjustRightInd w:val="0"/>
        <w:spacing w:before="200" w:after="0" w:line="240" w:lineRule="auto"/>
        <w:ind w:firstLine="540"/>
        <w:jc w:val="both"/>
        <w:rPr>
          <w:rFonts w:ascii="Times New Roman" w:hAnsi="Times New Roman" w:cs="Times New Roman"/>
          <w:sz w:val="28"/>
          <w:szCs w:val="28"/>
        </w:rPr>
      </w:pPr>
      <w:bookmarkStart w:id="2" w:name="Par23"/>
      <w:bookmarkEnd w:id="2"/>
      <w:r w:rsidRPr="00C90A41">
        <w:rPr>
          <w:rFonts w:ascii="Times New Roman" w:hAnsi="Times New Roman" w:cs="Times New Roman"/>
          <w:sz w:val="28"/>
          <w:szCs w:val="28"/>
        </w:rPr>
        <w:t>5</w:t>
      </w:r>
      <w:r w:rsidR="00097056" w:rsidRPr="00C90A41">
        <w:rPr>
          <w:rFonts w:ascii="Times New Roman" w:hAnsi="Times New Roman" w:cs="Times New Roman"/>
          <w:sz w:val="28"/>
          <w:szCs w:val="28"/>
        </w:rPr>
        <w:t xml:space="preserve">. Субсидия предоставляется на цели, указанные в </w:t>
      </w:r>
      <w:hyperlink w:anchor="Par14" w:history="1">
        <w:r w:rsidR="00097056" w:rsidRPr="00C90A41">
          <w:rPr>
            <w:rFonts w:ascii="Times New Roman" w:hAnsi="Times New Roman" w:cs="Times New Roman"/>
            <w:sz w:val="28"/>
            <w:szCs w:val="28"/>
          </w:rPr>
          <w:t>пункте 2</w:t>
        </w:r>
      </w:hyperlink>
      <w:r w:rsidR="00097056" w:rsidRPr="00C90A41">
        <w:rPr>
          <w:rFonts w:ascii="Times New Roman" w:hAnsi="Times New Roman" w:cs="Times New Roman"/>
          <w:sz w:val="28"/>
          <w:szCs w:val="28"/>
        </w:rPr>
        <w:t xml:space="preserve"> настоящего Порядка, на основании соглашения о предоставлении субсидии, заключаемого между Департаментом культуры Ивановской области (далее - Департамент) и органом местного самоуправления муниципального образования Ивановской области (далее - Соглашение).</w:t>
      </w:r>
    </w:p>
    <w:p w:rsidR="00097056" w:rsidRPr="00C90A41" w:rsidRDefault="00097056"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Форма и содержание Соглашения, а также процедура его заключения должны обеспечивать выполнение условий, установленных нормативными правовыми актами Правительства Российской Федерации, регламентирующими общие требования к предоставлению и распределению субсидий из федерального бюджета бюджетам субъектов Российской Федерации.</w:t>
      </w:r>
    </w:p>
    <w:p w:rsidR="00097056" w:rsidRPr="00C90A41" w:rsidRDefault="00097056"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 xml:space="preserve">Соглашение должно содержать положения, определенные </w:t>
      </w:r>
      <w:hyperlink r:id="rId5" w:history="1">
        <w:r w:rsidRPr="00C90A41">
          <w:rPr>
            <w:rFonts w:ascii="Times New Roman" w:hAnsi="Times New Roman" w:cs="Times New Roman"/>
            <w:sz w:val="28"/>
            <w:szCs w:val="28"/>
          </w:rPr>
          <w:t>подпунктами "а</w:t>
        </w:r>
      </w:hyperlink>
      <w:r w:rsidRPr="00C90A41">
        <w:rPr>
          <w:rFonts w:ascii="Times New Roman" w:hAnsi="Times New Roman" w:cs="Times New Roman"/>
          <w:sz w:val="28"/>
          <w:szCs w:val="28"/>
        </w:rPr>
        <w:t xml:space="preserve"> - </w:t>
      </w:r>
      <w:hyperlink r:id="rId6" w:history="1">
        <w:r w:rsidRPr="00C90A41">
          <w:rPr>
            <w:rFonts w:ascii="Times New Roman" w:hAnsi="Times New Roman" w:cs="Times New Roman"/>
            <w:sz w:val="28"/>
            <w:szCs w:val="28"/>
          </w:rPr>
          <w:t>б.1"</w:t>
        </w:r>
      </w:hyperlink>
      <w:r w:rsidRPr="00C90A41">
        <w:rPr>
          <w:rFonts w:ascii="Times New Roman" w:hAnsi="Times New Roman" w:cs="Times New Roman"/>
          <w:sz w:val="28"/>
          <w:szCs w:val="28"/>
        </w:rPr>
        <w:t xml:space="preserve">, </w:t>
      </w:r>
      <w:hyperlink r:id="rId7" w:history="1">
        <w:r w:rsidRPr="00C90A41">
          <w:rPr>
            <w:rFonts w:ascii="Times New Roman" w:hAnsi="Times New Roman" w:cs="Times New Roman"/>
            <w:sz w:val="28"/>
            <w:szCs w:val="28"/>
          </w:rPr>
          <w:t>"д.1"</w:t>
        </w:r>
      </w:hyperlink>
      <w:r w:rsidRPr="00C90A41">
        <w:rPr>
          <w:rFonts w:ascii="Times New Roman" w:hAnsi="Times New Roman" w:cs="Times New Roman"/>
          <w:sz w:val="28"/>
          <w:szCs w:val="28"/>
        </w:rPr>
        <w:t xml:space="preserve">, </w:t>
      </w:r>
      <w:hyperlink r:id="rId8" w:history="1">
        <w:r w:rsidRPr="00C90A41">
          <w:rPr>
            <w:rFonts w:ascii="Times New Roman" w:hAnsi="Times New Roman" w:cs="Times New Roman"/>
            <w:sz w:val="28"/>
            <w:szCs w:val="28"/>
          </w:rPr>
          <w:t>"ж</w:t>
        </w:r>
      </w:hyperlink>
      <w:r w:rsidRPr="00C90A41">
        <w:rPr>
          <w:rFonts w:ascii="Times New Roman" w:hAnsi="Times New Roman" w:cs="Times New Roman"/>
          <w:sz w:val="28"/>
          <w:szCs w:val="28"/>
        </w:rPr>
        <w:t xml:space="preserve"> - </w:t>
      </w:r>
      <w:hyperlink r:id="rId9" w:history="1">
        <w:r w:rsidRPr="00C90A41">
          <w:rPr>
            <w:rFonts w:ascii="Times New Roman" w:hAnsi="Times New Roman" w:cs="Times New Roman"/>
            <w:sz w:val="28"/>
            <w:szCs w:val="28"/>
          </w:rPr>
          <w:t>о" пункта 7</w:t>
        </w:r>
      </w:hyperlink>
      <w:r w:rsidRPr="00C90A41">
        <w:rPr>
          <w:rFonts w:ascii="Times New Roman" w:hAnsi="Times New Roman" w:cs="Times New Roman"/>
          <w:sz w:val="28"/>
          <w:szCs w:val="28"/>
        </w:rPr>
        <w:t xml:space="preserve"> Правил формирования, предоставления и распределения субсидий из областного бюджета бюджетам муниципальных образований Ивановской области, утвержденных постановлением Правительства Ивановской области от 23.03.2016 N 65-п "О формировании, предоставлении и распределении субсидий из областного бюджета бюджетам муниципальных образований Ивановской области" (далее - Правила).</w:t>
      </w:r>
    </w:p>
    <w:p w:rsidR="00097056" w:rsidRPr="00C90A41" w:rsidRDefault="00097056"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 xml:space="preserve">В случае если Соглашение предусматривает предоставление субсидии в течение части срока реализации мероприятий, в целях </w:t>
      </w:r>
      <w:proofErr w:type="spellStart"/>
      <w:r w:rsidRPr="00C90A41">
        <w:rPr>
          <w:rFonts w:ascii="Times New Roman" w:hAnsi="Times New Roman" w:cs="Times New Roman"/>
          <w:sz w:val="28"/>
          <w:szCs w:val="28"/>
        </w:rPr>
        <w:t>софинансирования</w:t>
      </w:r>
      <w:proofErr w:type="spellEnd"/>
      <w:r w:rsidRPr="00C90A41">
        <w:rPr>
          <w:rFonts w:ascii="Times New Roman" w:hAnsi="Times New Roman" w:cs="Times New Roman"/>
          <w:sz w:val="28"/>
          <w:szCs w:val="28"/>
        </w:rPr>
        <w:t xml:space="preserve"> которых предоставляется субсидия, такое Соглашение должно содержать сведения об объемах бюджетных ассигнований бюджета муниципального образования Ивановской области на исполнение соответствующих расходных обязательств и условия, предусмотренные </w:t>
      </w:r>
      <w:hyperlink r:id="rId10" w:history="1">
        <w:r w:rsidRPr="00C90A41">
          <w:rPr>
            <w:rFonts w:ascii="Times New Roman" w:hAnsi="Times New Roman" w:cs="Times New Roman"/>
            <w:sz w:val="28"/>
            <w:szCs w:val="28"/>
          </w:rPr>
          <w:t>подпунктами "б</w:t>
        </w:r>
      </w:hyperlink>
      <w:r w:rsidRPr="00C90A41">
        <w:rPr>
          <w:rFonts w:ascii="Times New Roman" w:hAnsi="Times New Roman" w:cs="Times New Roman"/>
          <w:sz w:val="28"/>
          <w:szCs w:val="28"/>
        </w:rPr>
        <w:t xml:space="preserve"> - </w:t>
      </w:r>
      <w:hyperlink r:id="rId11" w:history="1">
        <w:r w:rsidRPr="00C90A41">
          <w:rPr>
            <w:rFonts w:ascii="Times New Roman" w:hAnsi="Times New Roman" w:cs="Times New Roman"/>
            <w:sz w:val="28"/>
            <w:szCs w:val="28"/>
          </w:rPr>
          <w:t>б.1"</w:t>
        </w:r>
      </w:hyperlink>
      <w:r w:rsidRPr="00C90A41">
        <w:rPr>
          <w:rFonts w:ascii="Times New Roman" w:hAnsi="Times New Roman" w:cs="Times New Roman"/>
          <w:sz w:val="28"/>
          <w:szCs w:val="28"/>
        </w:rPr>
        <w:t xml:space="preserve">, </w:t>
      </w:r>
      <w:hyperlink r:id="rId12" w:history="1">
        <w:r w:rsidRPr="00C90A41">
          <w:rPr>
            <w:rFonts w:ascii="Times New Roman" w:hAnsi="Times New Roman" w:cs="Times New Roman"/>
            <w:sz w:val="28"/>
            <w:szCs w:val="28"/>
          </w:rPr>
          <w:t>"д.1"</w:t>
        </w:r>
      </w:hyperlink>
      <w:r w:rsidRPr="00C90A41">
        <w:rPr>
          <w:rFonts w:ascii="Times New Roman" w:hAnsi="Times New Roman" w:cs="Times New Roman"/>
          <w:sz w:val="28"/>
          <w:szCs w:val="28"/>
        </w:rPr>
        <w:t xml:space="preserve">, </w:t>
      </w:r>
      <w:hyperlink r:id="rId13" w:history="1">
        <w:r w:rsidRPr="00C90A41">
          <w:rPr>
            <w:rFonts w:ascii="Times New Roman" w:hAnsi="Times New Roman" w:cs="Times New Roman"/>
            <w:sz w:val="28"/>
            <w:szCs w:val="28"/>
          </w:rPr>
          <w:t>"ж</w:t>
        </w:r>
      </w:hyperlink>
      <w:r w:rsidRPr="00C90A41">
        <w:rPr>
          <w:rFonts w:ascii="Times New Roman" w:hAnsi="Times New Roman" w:cs="Times New Roman"/>
          <w:sz w:val="28"/>
          <w:szCs w:val="28"/>
        </w:rPr>
        <w:t xml:space="preserve"> - </w:t>
      </w:r>
      <w:hyperlink r:id="rId14" w:history="1">
        <w:r w:rsidRPr="00C90A41">
          <w:rPr>
            <w:rFonts w:ascii="Times New Roman" w:hAnsi="Times New Roman" w:cs="Times New Roman"/>
            <w:sz w:val="28"/>
            <w:szCs w:val="28"/>
          </w:rPr>
          <w:t>н" пункта 7</w:t>
        </w:r>
      </w:hyperlink>
      <w:r w:rsidRPr="00C90A41">
        <w:rPr>
          <w:rFonts w:ascii="Times New Roman" w:hAnsi="Times New Roman" w:cs="Times New Roman"/>
          <w:sz w:val="28"/>
          <w:szCs w:val="28"/>
        </w:rPr>
        <w:t xml:space="preserve"> Правил, установленные на весь срок реализации соответствующих мероприятий, и предусматривать ответственность за неисполнение (ненадлежащее исполнение) предусмотренных таким Соглашением обязательств.</w:t>
      </w:r>
    </w:p>
    <w:p w:rsidR="00097056" w:rsidRPr="00C90A41" w:rsidRDefault="00097056"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Соглашение заключается на срок, который не может быть менее срока, на который в установленном порядке утверждено распределение субсидии соответствующему муниципальному образованию Ивановской области.</w:t>
      </w:r>
    </w:p>
    <w:p w:rsidR="00097056" w:rsidRPr="00C90A41" w:rsidRDefault="00097056"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Соглашение заключается в срок, установленный нормативными правовыми актами Правительства Российской Федерации, регламентирующими общие требования к предоставлению и распределению субсидий из федерального бюджета бюджетам субъектов Российской Федерации.</w:t>
      </w:r>
    </w:p>
    <w:p w:rsidR="00097056" w:rsidRPr="00C90A41" w:rsidRDefault="002B292C"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6</w:t>
      </w:r>
      <w:r w:rsidR="00097056" w:rsidRPr="00C90A41">
        <w:rPr>
          <w:rFonts w:ascii="Times New Roman" w:hAnsi="Times New Roman" w:cs="Times New Roman"/>
          <w:sz w:val="28"/>
          <w:szCs w:val="28"/>
        </w:rPr>
        <w:t xml:space="preserve">. 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случаев, если выполнение </w:t>
      </w:r>
      <w:r w:rsidR="00097056" w:rsidRPr="00C90A41">
        <w:rPr>
          <w:rFonts w:ascii="Times New Roman" w:hAnsi="Times New Roman" w:cs="Times New Roman"/>
          <w:sz w:val="28"/>
          <w:szCs w:val="28"/>
        </w:rPr>
        <w:lastRenderedPageBreak/>
        <w:t>условий предоставления субсидии оказалось невозможным вследствие обстоятельств непреодолимой силы, изменения значений целевых показателей и индикаторов государственных программ Российской Федерации и Ивановской области, а также в случае сокращения размера субсидии.</w:t>
      </w:r>
    </w:p>
    <w:p w:rsidR="00097056" w:rsidRPr="00C90A41" w:rsidRDefault="00097056"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 xml:space="preserve">В случае увеличения в текущем финансовом году субсидии в размере, не превышающем остатка субсидии, не использованной на начало текущего финансового года на оплату муниципальных контрактов, заключенных от имени муниципального образования Ивановской области,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Соглашение могут быть внесены изменения в части уточнения (уменьшения) значений результатов использования субсидии в отчетном финансовом году с соответствующим уточнением (увеличением) значений результатов использования субсидии. Указанные изменения не учитываются при применении мер ответственности, предусмотренных </w:t>
      </w:r>
      <w:hyperlink r:id="rId15" w:history="1">
        <w:r w:rsidRPr="00C90A41">
          <w:rPr>
            <w:rFonts w:ascii="Times New Roman" w:hAnsi="Times New Roman" w:cs="Times New Roman"/>
            <w:sz w:val="28"/>
            <w:szCs w:val="28"/>
          </w:rPr>
          <w:t>пунктом 12</w:t>
        </w:r>
      </w:hyperlink>
      <w:r w:rsidRPr="00C90A41">
        <w:rPr>
          <w:rFonts w:ascii="Times New Roman" w:hAnsi="Times New Roman" w:cs="Times New Roman"/>
          <w:sz w:val="28"/>
          <w:szCs w:val="28"/>
        </w:rPr>
        <w:t xml:space="preserve"> Правил.</w:t>
      </w:r>
    </w:p>
    <w:p w:rsidR="00097056" w:rsidRPr="00C90A41" w:rsidRDefault="00097056"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Основанием для внесения изменений в Соглашение также является уменьшение цены муниципального контракта по результатам торгов на право его заключения.</w:t>
      </w:r>
    </w:p>
    <w:p w:rsidR="00097056" w:rsidRPr="00C90A41" w:rsidRDefault="002B292C"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7</w:t>
      </w:r>
      <w:r w:rsidR="00097056" w:rsidRPr="00C90A41">
        <w:rPr>
          <w:rFonts w:ascii="Times New Roman" w:hAnsi="Times New Roman" w:cs="Times New Roman"/>
          <w:sz w:val="28"/>
          <w:szCs w:val="28"/>
        </w:rPr>
        <w:t xml:space="preserve">. Определение и установление предельного уровня </w:t>
      </w:r>
      <w:proofErr w:type="spellStart"/>
      <w:r w:rsidR="00097056" w:rsidRPr="00C90A41">
        <w:rPr>
          <w:rFonts w:ascii="Times New Roman" w:hAnsi="Times New Roman" w:cs="Times New Roman"/>
          <w:sz w:val="28"/>
          <w:szCs w:val="28"/>
        </w:rPr>
        <w:t>софинансирования</w:t>
      </w:r>
      <w:proofErr w:type="spellEnd"/>
      <w:r w:rsidR="00097056" w:rsidRPr="00C90A41">
        <w:rPr>
          <w:rFonts w:ascii="Times New Roman" w:hAnsi="Times New Roman" w:cs="Times New Roman"/>
          <w:sz w:val="28"/>
          <w:szCs w:val="28"/>
        </w:rPr>
        <w:t xml:space="preserve"> (в процентах) объема расходного обязательства муниципального образования Ивановской области осуществляются в соответствии с </w:t>
      </w:r>
      <w:hyperlink r:id="rId16" w:history="1">
        <w:r w:rsidR="00097056" w:rsidRPr="00C90A41">
          <w:rPr>
            <w:rFonts w:ascii="Times New Roman" w:hAnsi="Times New Roman" w:cs="Times New Roman"/>
            <w:sz w:val="28"/>
            <w:szCs w:val="28"/>
          </w:rPr>
          <w:t>пунктом 5.1</w:t>
        </w:r>
      </w:hyperlink>
      <w:r w:rsidR="00097056" w:rsidRPr="00C90A41">
        <w:rPr>
          <w:rFonts w:ascii="Times New Roman" w:hAnsi="Times New Roman" w:cs="Times New Roman"/>
          <w:sz w:val="28"/>
          <w:szCs w:val="28"/>
        </w:rPr>
        <w:t xml:space="preserve"> Правил.</w:t>
      </w:r>
    </w:p>
    <w:p w:rsidR="00097056" w:rsidRPr="00C90A41" w:rsidRDefault="00097056"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 xml:space="preserve">В Соглашении, заключенном на срок, на который в установленном порядке утверждено распределение субсидий между муниципальными образованиями Ивановской области, доля расходов областного бюджета в финансовом обеспечении соответствующих расходных обязательств (уровень </w:t>
      </w:r>
      <w:proofErr w:type="spellStart"/>
      <w:r w:rsidRPr="00C90A41">
        <w:rPr>
          <w:rFonts w:ascii="Times New Roman" w:hAnsi="Times New Roman" w:cs="Times New Roman"/>
          <w:sz w:val="28"/>
          <w:szCs w:val="28"/>
        </w:rPr>
        <w:t>софинансирования</w:t>
      </w:r>
      <w:proofErr w:type="spellEnd"/>
      <w:r w:rsidRPr="00C90A41">
        <w:rPr>
          <w:rFonts w:ascii="Times New Roman" w:hAnsi="Times New Roman" w:cs="Times New Roman"/>
          <w:sz w:val="28"/>
          <w:szCs w:val="28"/>
        </w:rPr>
        <w:t xml:space="preserve"> расходного обязательства муниципального образования Ивановской области за счет субсидии из областного бюджета) определяется на дату заключения Соглашения и остается неизменной в течение срока действия Соглашения.</w:t>
      </w:r>
    </w:p>
    <w:p w:rsidR="00097056" w:rsidRPr="00C90A41" w:rsidRDefault="00097056"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 xml:space="preserve">В случае направления дополнительных средств местных бюджетов на финансовое обеспечение расходного обязательства муниципального образования Ивановской области, в целях </w:t>
      </w:r>
      <w:proofErr w:type="spellStart"/>
      <w:r w:rsidRPr="00C90A41">
        <w:rPr>
          <w:rFonts w:ascii="Times New Roman" w:hAnsi="Times New Roman" w:cs="Times New Roman"/>
          <w:sz w:val="28"/>
          <w:szCs w:val="28"/>
        </w:rPr>
        <w:t>софинансирования</w:t>
      </w:r>
      <w:proofErr w:type="spellEnd"/>
      <w:r w:rsidRPr="00C90A41">
        <w:rPr>
          <w:rFonts w:ascii="Times New Roman" w:hAnsi="Times New Roman" w:cs="Times New Roman"/>
          <w:sz w:val="28"/>
          <w:szCs w:val="28"/>
        </w:rPr>
        <w:t xml:space="preserve"> которого предоставляется субсидия, для достижения значений результатов использования субсидии органами местного самоуправления муниципальных образований Ивановской области, общий объем бюджетных ассигнований, размер субсидии и уровень </w:t>
      </w:r>
      <w:proofErr w:type="spellStart"/>
      <w:r w:rsidRPr="00C90A41">
        <w:rPr>
          <w:rFonts w:ascii="Times New Roman" w:hAnsi="Times New Roman" w:cs="Times New Roman"/>
          <w:sz w:val="28"/>
          <w:szCs w:val="28"/>
        </w:rPr>
        <w:t>софинансирования</w:t>
      </w:r>
      <w:proofErr w:type="spellEnd"/>
      <w:r w:rsidRPr="00C90A41">
        <w:rPr>
          <w:rFonts w:ascii="Times New Roman" w:hAnsi="Times New Roman" w:cs="Times New Roman"/>
          <w:sz w:val="28"/>
          <w:szCs w:val="28"/>
        </w:rPr>
        <w:t xml:space="preserve"> расходного обязательства муниципального образования Ивановской области за счет субсидии из областного бюджета, указанные в Соглашении, не подлежат изменению.</w:t>
      </w:r>
    </w:p>
    <w:p w:rsidR="00097056" w:rsidRPr="00C90A41" w:rsidRDefault="00097056"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 xml:space="preserve">Объем бюджетных ассигнований местного бюджета на финансовое обеспечение расходного обязательства, в целях </w:t>
      </w:r>
      <w:proofErr w:type="spellStart"/>
      <w:r w:rsidRPr="00C90A41">
        <w:rPr>
          <w:rFonts w:ascii="Times New Roman" w:hAnsi="Times New Roman" w:cs="Times New Roman"/>
          <w:sz w:val="28"/>
          <w:szCs w:val="28"/>
        </w:rPr>
        <w:t>софинансирования</w:t>
      </w:r>
      <w:proofErr w:type="spellEnd"/>
      <w:r w:rsidRPr="00C90A41">
        <w:rPr>
          <w:rFonts w:ascii="Times New Roman" w:hAnsi="Times New Roman" w:cs="Times New Roman"/>
          <w:sz w:val="28"/>
          <w:szCs w:val="28"/>
        </w:rPr>
        <w:t xml:space="preserve"> которого предоставляется субсидия, утверждается решением представительного органа местного </w:t>
      </w:r>
      <w:r w:rsidRPr="00C90A41">
        <w:rPr>
          <w:rFonts w:ascii="Times New Roman" w:hAnsi="Times New Roman" w:cs="Times New Roman"/>
          <w:sz w:val="28"/>
          <w:szCs w:val="28"/>
        </w:rPr>
        <w:lastRenderedPageBreak/>
        <w:t>самоуправления муниципального образования Ивановской области о бюджете (сводной бюджетной росписью местного бюджета) исходя из необходимости достижения установленных Соглашением значений результатов использования субсидии.</w:t>
      </w:r>
    </w:p>
    <w:p w:rsidR="00097056" w:rsidRPr="00C90A41" w:rsidRDefault="002B292C"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8</w:t>
      </w:r>
      <w:r w:rsidR="00097056" w:rsidRPr="00C90A41">
        <w:rPr>
          <w:rFonts w:ascii="Times New Roman" w:hAnsi="Times New Roman" w:cs="Times New Roman"/>
          <w:sz w:val="28"/>
          <w:szCs w:val="28"/>
        </w:rPr>
        <w:t xml:space="preserve">. Оценка эффективности использования субсидий муниципальными образованиями Ивановской области осуществляется Департаментом по итогам финансового года путем сравнения фактически достигнутого значения результата использования субсидии и установленного Соглашением планового значения результата использования субсидии, указанного в </w:t>
      </w:r>
      <w:hyperlink w:anchor="Par37" w:history="1">
        <w:r w:rsidR="00097056" w:rsidRPr="00C90A41">
          <w:rPr>
            <w:rFonts w:ascii="Times New Roman" w:hAnsi="Times New Roman" w:cs="Times New Roman"/>
            <w:sz w:val="28"/>
            <w:szCs w:val="28"/>
          </w:rPr>
          <w:t>абзаце втором</w:t>
        </w:r>
      </w:hyperlink>
      <w:r w:rsidR="00097056" w:rsidRPr="00C90A41">
        <w:rPr>
          <w:rFonts w:ascii="Times New Roman" w:hAnsi="Times New Roman" w:cs="Times New Roman"/>
          <w:sz w:val="28"/>
          <w:szCs w:val="28"/>
        </w:rPr>
        <w:t xml:space="preserve"> настоящего пункта.</w:t>
      </w:r>
    </w:p>
    <w:p w:rsidR="00097056" w:rsidRPr="00C90A41" w:rsidRDefault="00097056" w:rsidP="00097056">
      <w:pPr>
        <w:autoSpaceDE w:val="0"/>
        <w:autoSpaceDN w:val="0"/>
        <w:adjustRightInd w:val="0"/>
        <w:spacing w:before="200" w:after="0" w:line="240" w:lineRule="auto"/>
        <w:ind w:firstLine="540"/>
        <w:jc w:val="both"/>
        <w:rPr>
          <w:rFonts w:ascii="Times New Roman" w:hAnsi="Times New Roman" w:cs="Times New Roman"/>
          <w:sz w:val="28"/>
          <w:szCs w:val="28"/>
        </w:rPr>
      </w:pPr>
      <w:bookmarkStart w:id="3" w:name="Par37"/>
      <w:bookmarkEnd w:id="3"/>
      <w:r w:rsidRPr="00C90A41">
        <w:rPr>
          <w:rFonts w:ascii="Times New Roman" w:hAnsi="Times New Roman" w:cs="Times New Roman"/>
          <w:sz w:val="28"/>
          <w:szCs w:val="28"/>
        </w:rPr>
        <w:t>Рез</w:t>
      </w:r>
      <w:r w:rsidR="001C296B" w:rsidRPr="00C90A41">
        <w:rPr>
          <w:rFonts w:ascii="Times New Roman" w:hAnsi="Times New Roman" w:cs="Times New Roman"/>
          <w:sz w:val="28"/>
          <w:szCs w:val="28"/>
        </w:rPr>
        <w:t>ультат использования субсидий</w:t>
      </w:r>
      <w:r w:rsidR="008E5A18" w:rsidRPr="00C90A41">
        <w:rPr>
          <w:rFonts w:ascii="Times New Roman" w:hAnsi="Times New Roman" w:cs="Times New Roman"/>
          <w:sz w:val="28"/>
          <w:szCs w:val="28"/>
        </w:rPr>
        <w:t>:</w:t>
      </w:r>
    </w:p>
    <w:p w:rsidR="008E5A18" w:rsidRPr="00C90A41" w:rsidRDefault="008E5A18" w:rsidP="008E5A18">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а) для мероприятия по созданию детских центров – «созданы детские культурно-просветительские центры на базе учреждений культуры» в количестве, установленном соглашением;</w:t>
      </w:r>
    </w:p>
    <w:p w:rsidR="008E5A18" w:rsidRPr="00C90A41" w:rsidRDefault="008E5A18" w:rsidP="008E5A18">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б) для мероприятия конкурса библиотек – «поощрены библиотеки по итогам проведения ежегодного Всероссийского конкурса среди библиотек для выявления лучших практик работы» в количестве, установленном соглашением;</w:t>
      </w:r>
    </w:p>
    <w:p w:rsidR="008E5A18" w:rsidRPr="00C90A41" w:rsidRDefault="008E5A18" w:rsidP="00CC0FB5">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в) для мероприятия конкурса домов культуры – «поощрены дома культуры по итогам проведения ежегодного Всероссийского конкурса среди домов культуры для выявления лучших практик работы» в количестве, установленном соглашением</w:t>
      </w:r>
    </w:p>
    <w:p w:rsidR="00097056" w:rsidRPr="00C90A41" w:rsidRDefault="002B292C" w:rsidP="00097056">
      <w:pPr>
        <w:autoSpaceDE w:val="0"/>
        <w:autoSpaceDN w:val="0"/>
        <w:adjustRightInd w:val="0"/>
        <w:spacing w:before="200" w:after="0" w:line="240" w:lineRule="auto"/>
        <w:ind w:firstLine="540"/>
        <w:jc w:val="both"/>
        <w:rPr>
          <w:rFonts w:ascii="Times New Roman" w:hAnsi="Times New Roman" w:cs="Times New Roman"/>
          <w:sz w:val="28"/>
          <w:szCs w:val="28"/>
        </w:rPr>
      </w:pPr>
      <w:bookmarkStart w:id="4" w:name="Par38"/>
      <w:bookmarkEnd w:id="4"/>
      <w:r w:rsidRPr="00C90A41">
        <w:rPr>
          <w:rFonts w:ascii="Times New Roman" w:hAnsi="Times New Roman" w:cs="Times New Roman"/>
          <w:sz w:val="28"/>
          <w:szCs w:val="28"/>
        </w:rPr>
        <w:t>9</w:t>
      </w:r>
      <w:r w:rsidR="00097056" w:rsidRPr="00C90A41">
        <w:rPr>
          <w:rFonts w:ascii="Times New Roman" w:hAnsi="Times New Roman" w:cs="Times New Roman"/>
          <w:sz w:val="28"/>
          <w:szCs w:val="28"/>
        </w:rPr>
        <w:t>. Субсидия предоставляется по результатам конкурсного отбора муниципальных образований Ивановской области (далее - конкурсный отбор) на основании заявок муниципальных образований Ивановской области на предоставление субсидий (далее - Заявка).</w:t>
      </w:r>
    </w:p>
    <w:p w:rsidR="00097056" w:rsidRPr="00C90A41" w:rsidRDefault="00097056" w:rsidP="00097056">
      <w:pPr>
        <w:autoSpaceDE w:val="0"/>
        <w:autoSpaceDN w:val="0"/>
        <w:adjustRightInd w:val="0"/>
        <w:spacing w:before="200" w:after="0" w:line="240" w:lineRule="auto"/>
        <w:ind w:firstLine="540"/>
        <w:jc w:val="both"/>
        <w:rPr>
          <w:rFonts w:ascii="Times New Roman" w:hAnsi="Times New Roman" w:cs="Times New Roman"/>
          <w:sz w:val="28"/>
          <w:szCs w:val="28"/>
        </w:rPr>
      </w:pPr>
      <w:bookmarkStart w:id="5" w:name="Par39"/>
      <w:bookmarkEnd w:id="5"/>
      <w:r w:rsidRPr="00C90A41">
        <w:rPr>
          <w:rFonts w:ascii="Times New Roman" w:hAnsi="Times New Roman" w:cs="Times New Roman"/>
          <w:sz w:val="28"/>
          <w:szCs w:val="28"/>
        </w:rPr>
        <w:t>Конкурсный отбор осуществляет рабочая группа Департамента, состав и порядок деятельности которой утверждается распоряжением Департамента, в соответствии с критериями в диапазонах оценки, приведенных в нижеследующей таблице:</w:t>
      </w:r>
    </w:p>
    <w:p w:rsidR="00AA056F" w:rsidRPr="00C90A41" w:rsidRDefault="00297161" w:rsidP="00297161">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а) критерии оценки заявок на участие в отборе для предоставления субсидии на создание детских центров:</w:t>
      </w:r>
    </w:p>
    <w:p w:rsidR="00097056" w:rsidRPr="00C90A41" w:rsidRDefault="00097056" w:rsidP="00097056">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6"/>
        <w:gridCol w:w="3798"/>
        <w:gridCol w:w="4705"/>
      </w:tblGrid>
      <w:tr w:rsidR="00C90A41" w:rsidRPr="00C90A41">
        <w:tc>
          <w:tcPr>
            <w:tcW w:w="566" w:type="dxa"/>
            <w:tcBorders>
              <w:top w:val="single" w:sz="4" w:space="0" w:color="auto"/>
              <w:left w:val="single" w:sz="4" w:space="0" w:color="auto"/>
              <w:bottom w:val="single" w:sz="4" w:space="0" w:color="auto"/>
              <w:right w:val="single" w:sz="4" w:space="0" w:color="auto"/>
            </w:tcBorders>
          </w:tcPr>
          <w:p w:rsidR="00097056" w:rsidRPr="00C90A41" w:rsidRDefault="00097056">
            <w:pPr>
              <w:autoSpaceDE w:val="0"/>
              <w:autoSpaceDN w:val="0"/>
              <w:adjustRightInd w:val="0"/>
              <w:spacing w:after="0" w:line="240" w:lineRule="auto"/>
              <w:jc w:val="center"/>
              <w:rPr>
                <w:rFonts w:ascii="Times New Roman" w:hAnsi="Times New Roman" w:cs="Times New Roman"/>
                <w:sz w:val="28"/>
                <w:szCs w:val="28"/>
              </w:rPr>
            </w:pPr>
            <w:r w:rsidRPr="00C90A41">
              <w:rPr>
                <w:rFonts w:ascii="Times New Roman" w:hAnsi="Times New Roman" w:cs="Times New Roman"/>
                <w:sz w:val="28"/>
                <w:szCs w:val="28"/>
              </w:rPr>
              <w:t>N п/п</w:t>
            </w:r>
          </w:p>
        </w:tc>
        <w:tc>
          <w:tcPr>
            <w:tcW w:w="3798" w:type="dxa"/>
            <w:tcBorders>
              <w:top w:val="single" w:sz="4" w:space="0" w:color="auto"/>
              <w:left w:val="single" w:sz="4" w:space="0" w:color="auto"/>
              <w:bottom w:val="single" w:sz="4" w:space="0" w:color="auto"/>
              <w:right w:val="single" w:sz="4" w:space="0" w:color="auto"/>
            </w:tcBorders>
          </w:tcPr>
          <w:p w:rsidR="00097056" w:rsidRPr="00C90A41" w:rsidRDefault="00097056">
            <w:pPr>
              <w:autoSpaceDE w:val="0"/>
              <w:autoSpaceDN w:val="0"/>
              <w:adjustRightInd w:val="0"/>
              <w:spacing w:after="0" w:line="240" w:lineRule="auto"/>
              <w:jc w:val="center"/>
              <w:rPr>
                <w:rFonts w:ascii="Times New Roman" w:hAnsi="Times New Roman" w:cs="Times New Roman"/>
                <w:sz w:val="28"/>
                <w:szCs w:val="28"/>
              </w:rPr>
            </w:pPr>
            <w:r w:rsidRPr="00C90A41">
              <w:rPr>
                <w:rFonts w:ascii="Times New Roman" w:hAnsi="Times New Roman" w:cs="Times New Roman"/>
                <w:sz w:val="28"/>
                <w:szCs w:val="28"/>
              </w:rPr>
              <w:t>Наименование критерия</w:t>
            </w:r>
          </w:p>
        </w:tc>
        <w:tc>
          <w:tcPr>
            <w:tcW w:w="4705" w:type="dxa"/>
            <w:tcBorders>
              <w:top w:val="single" w:sz="4" w:space="0" w:color="auto"/>
              <w:left w:val="single" w:sz="4" w:space="0" w:color="auto"/>
              <w:bottom w:val="single" w:sz="4" w:space="0" w:color="auto"/>
              <w:right w:val="single" w:sz="4" w:space="0" w:color="auto"/>
            </w:tcBorders>
          </w:tcPr>
          <w:p w:rsidR="00097056" w:rsidRPr="00C90A41" w:rsidRDefault="00097056">
            <w:pPr>
              <w:autoSpaceDE w:val="0"/>
              <w:autoSpaceDN w:val="0"/>
              <w:adjustRightInd w:val="0"/>
              <w:spacing w:after="0" w:line="240" w:lineRule="auto"/>
              <w:jc w:val="center"/>
              <w:rPr>
                <w:rFonts w:ascii="Times New Roman" w:hAnsi="Times New Roman" w:cs="Times New Roman"/>
                <w:sz w:val="28"/>
                <w:szCs w:val="28"/>
              </w:rPr>
            </w:pPr>
            <w:r w:rsidRPr="00C90A41">
              <w:rPr>
                <w:rFonts w:ascii="Times New Roman" w:hAnsi="Times New Roman" w:cs="Times New Roman"/>
                <w:sz w:val="28"/>
                <w:szCs w:val="28"/>
              </w:rPr>
              <w:t>Значение оценки (баллов)</w:t>
            </w:r>
          </w:p>
        </w:tc>
      </w:tr>
      <w:tr w:rsidR="00C90A41" w:rsidRPr="00C90A41">
        <w:tc>
          <w:tcPr>
            <w:tcW w:w="566" w:type="dxa"/>
            <w:tcBorders>
              <w:top w:val="single" w:sz="4" w:space="0" w:color="auto"/>
              <w:left w:val="single" w:sz="4" w:space="0" w:color="auto"/>
              <w:bottom w:val="single" w:sz="4" w:space="0" w:color="auto"/>
              <w:right w:val="single" w:sz="4" w:space="0" w:color="auto"/>
            </w:tcBorders>
          </w:tcPr>
          <w:p w:rsidR="00097056" w:rsidRPr="00C90A41" w:rsidRDefault="00097056">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1.</w:t>
            </w:r>
          </w:p>
        </w:tc>
        <w:tc>
          <w:tcPr>
            <w:tcW w:w="3798" w:type="dxa"/>
            <w:tcBorders>
              <w:top w:val="single" w:sz="4" w:space="0" w:color="auto"/>
              <w:left w:val="single" w:sz="4" w:space="0" w:color="auto"/>
              <w:bottom w:val="single" w:sz="4" w:space="0" w:color="auto"/>
              <w:right w:val="single" w:sz="4" w:space="0" w:color="auto"/>
            </w:tcBorders>
          </w:tcPr>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 xml:space="preserve">Концепция Детского центра, включающая в себя описание целевой аудитории будущего центра, функциональное описание пространства с </w:t>
            </w:r>
            <w:r w:rsidRPr="00C90A41">
              <w:rPr>
                <w:rFonts w:ascii="Times New Roman" w:hAnsi="Times New Roman" w:cs="Times New Roman"/>
                <w:sz w:val="28"/>
                <w:szCs w:val="28"/>
              </w:rPr>
              <w:lastRenderedPageBreak/>
              <w:t xml:space="preserve">учетом целевой аудитории, направления работы с обязательной </w:t>
            </w:r>
            <w:proofErr w:type="spellStart"/>
            <w:r w:rsidRPr="00C90A41">
              <w:rPr>
                <w:rFonts w:ascii="Times New Roman" w:hAnsi="Times New Roman" w:cs="Times New Roman"/>
                <w:sz w:val="28"/>
                <w:szCs w:val="28"/>
              </w:rPr>
              <w:t>фотофиксацией</w:t>
            </w:r>
            <w:proofErr w:type="spellEnd"/>
            <w:r w:rsidRPr="00C90A41">
              <w:rPr>
                <w:rFonts w:ascii="Times New Roman" w:hAnsi="Times New Roman" w:cs="Times New Roman"/>
                <w:sz w:val="28"/>
                <w:szCs w:val="28"/>
              </w:rPr>
              <w:t xml:space="preserve"> отдельно выделенного помещения в учреждении культуры, где планируется размещение Детского центра</w:t>
            </w:r>
          </w:p>
          <w:p w:rsidR="00097056" w:rsidRPr="00C90A41" w:rsidRDefault="00097056" w:rsidP="00297161">
            <w:pPr>
              <w:autoSpaceDE w:val="0"/>
              <w:autoSpaceDN w:val="0"/>
              <w:adjustRightInd w:val="0"/>
              <w:spacing w:after="0" w:line="240" w:lineRule="auto"/>
              <w:jc w:val="both"/>
              <w:rPr>
                <w:rFonts w:ascii="Times New Roman" w:hAnsi="Times New Roman" w:cs="Times New Roman"/>
                <w:sz w:val="28"/>
                <w:szCs w:val="28"/>
              </w:rPr>
            </w:pPr>
          </w:p>
        </w:tc>
        <w:tc>
          <w:tcPr>
            <w:tcW w:w="4705" w:type="dxa"/>
            <w:tcBorders>
              <w:top w:val="single" w:sz="4" w:space="0" w:color="auto"/>
              <w:left w:val="single" w:sz="4" w:space="0" w:color="auto"/>
              <w:bottom w:val="single" w:sz="4" w:space="0" w:color="auto"/>
              <w:right w:val="single" w:sz="4" w:space="0" w:color="auto"/>
            </w:tcBorders>
          </w:tcPr>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lastRenderedPageBreak/>
              <w:t>до 30 баллов:</w:t>
            </w: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 xml:space="preserve">концепция содержит описание целевой аудитории, функциональное описание с учетом целевой аудитории, направления работы, </w:t>
            </w:r>
            <w:r w:rsidRPr="00C90A41">
              <w:rPr>
                <w:rFonts w:ascii="Times New Roman" w:hAnsi="Times New Roman" w:cs="Times New Roman"/>
                <w:sz w:val="28"/>
                <w:szCs w:val="28"/>
              </w:rPr>
              <w:lastRenderedPageBreak/>
              <w:t>предоставлены фотографии выделенного помещения – 30 баллов;</w:t>
            </w: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концепция содержит неполную информацию (отсутствует описание целевой аудитории, или функциональное описание с учетом целевой аудитории, или направления работы) – от 1 до 29 баллов;</w:t>
            </w:r>
          </w:p>
          <w:p w:rsidR="00097056"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концепция включает в себя только описание целевой аудитории, или функциональное описание с учетом целевой аудитории, или направления работы, отсутствуют фотографии выделенного помещения – 0 баллов</w:t>
            </w:r>
          </w:p>
        </w:tc>
      </w:tr>
      <w:tr w:rsidR="00C90A41" w:rsidRPr="00C90A41">
        <w:tc>
          <w:tcPr>
            <w:tcW w:w="566" w:type="dxa"/>
            <w:tcBorders>
              <w:top w:val="single" w:sz="4" w:space="0" w:color="auto"/>
              <w:left w:val="single" w:sz="4" w:space="0" w:color="auto"/>
              <w:bottom w:val="single" w:sz="4" w:space="0" w:color="auto"/>
              <w:right w:val="single" w:sz="4" w:space="0" w:color="auto"/>
            </w:tcBorders>
          </w:tcPr>
          <w:p w:rsidR="00097056" w:rsidRPr="00C90A41" w:rsidRDefault="00097056">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lastRenderedPageBreak/>
              <w:t>2.</w:t>
            </w:r>
          </w:p>
        </w:tc>
        <w:tc>
          <w:tcPr>
            <w:tcW w:w="3798" w:type="dxa"/>
            <w:tcBorders>
              <w:top w:val="single" w:sz="4" w:space="0" w:color="auto"/>
              <w:left w:val="single" w:sz="4" w:space="0" w:color="auto"/>
              <w:bottom w:val="single" w:sz="4" w:space="0" w:color="auto"/>
              <w:right w:val="single" w:sz="4" w:space="0" w:color="auto"/>
            </w:tcBorders>
          </w:tcPr>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Дизайн-концепция помещения/помещений для организации детского центра, состоящая из следующих документов:</w:t>
            </w: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а) функциональная концепция зонирования</w:t>
            </w: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б) план расстановки мебели</w:t>
            </w: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в) план расстановки электрических розеток и выводов для подключения доступа в информационно-телекоммуникационную сеть «Интернет»</w:t>
            </w:r>
          </w:p>
          <w:p w:rsidR="00097056" w:rsidRPr="00C90A41" w:rsidRDefault="00097056"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г) план расстановки светильников</w:t>
            </w:r>
          </w:p>
        </w:tc>
        <w:tc>
          <w:tcPr>
            <w:tcW w:w="4705" w:type="dxa"/>
            <w:tcBorders>
              <w:top w:val="single" w:sz="4" w:space="0" w:color="auto"/>
              <w:left w:val="single" w:sz="4" w:space="0" w:color="auto"/>
              <w:bottom w:val="single" w:sz="4" w:space="0" w:color="auto"/>
              <w:right w:val="single" w:sz="4" w:space="0" w:color="auto"/>
            </w:tcBorders>
          </w:tcPr>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до 20 баллов:</w:t>
            </w: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описана каждая функциональная зона – 5 баллов;</w:t>
            </w: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описаны не все функциональные зоны –</w:t>
            </w: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0 баллов</w:t>
            </w: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соответствует функциональной концепции зонирования – 5 баллов;</w:t>
            </w: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не соответствует функциональной концепции зонирования – 0 баллов</w:t>
            </w: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соответствует функциональной концепции зонирования – 5 баллов;</w:t>
            </w: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не соответствует функциональной концепции зонирования – 0 баллов</w:t>
            </w: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соответствует функциональной концепции зонирования – 5 баллов;</w:t>
            </w:r>
          </w:p>
          <w:p w:rsidR="00097056"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не соответствует функциональной концепции зонирования – 0 баллов</w:t>
            </w:r>
          </w:p>
        </w:tc>
      </w:tr>
      <w:tr w:rsidR="00C90A41" w:rsidRPr="00C90A41">
        <w:tc>
          <w:tcPr>
            <w:tcW w:w="566" w:type="dxa"/>
            <w:tcBorders>
              <w:top w:val="single" w:sz="4" w:space="0" w:color="auto"/>
              <w:left w:val="single" w:sz="4" w:space="0" w:color="auto"/>
              <w:bottom w:val="single" w:sz="4" w:space="0" w:color="auto"/>
              <w:right w:val="single" w:sz="4" w:space="0" w:color="auto"/>
            </w:tcBorders>
          </w:tcPr>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lastRenderedPageBreak/>
              <w:t>3.</w:t>
            </w:r>
          </w:p>
          <w:p w:rsidR="00297161" w:rsidRPr="00C90A41" w:rsidRDefault="00297161">
            <w:pPr>
              <w:autoSpaceDE w:val="0"/>
              <w:autoSpaceDN w:val="0"/>
              <w:adjustRightInd w:val="0"/>
              <w:spacing w:after="0" w:line="240" w:lineRule="auto"/>
              <w:jc w:val="both"/>
              <w:rPr>
                <w:rFonts w:ascii="Times New Roman" w:hAnsi="Times New Roman" w:cs="Times New Roman"/>
                <w:sz w:val="28"/>
                <w:szCs w:val="28"/>
              </w:rPr>
            </w:pPr>
          </w:p>
        </w:tc>
        <w:tc>
          <w:tcPr>
            <w:tcW w:w="3798" w:type="dxa"/>
            <w:tcBorders>
              <w:top w:val="single" w:sz="4" w:space="0" w:color="auto"/>
              <w:left w:val="single" w:sz="4" w:space="0" w:color="auto"/>
              <w:bottom w:val="single" w:sz="4" w:space="0" w:color="auto"/>
              <w:right w:val="single" w:sz="4" w:space="0" w:color="auto"/>
            </w:tcBorders>
          </w:tcPr>
          <w:p w:rsidR="00297161" w:rsidRPr="00C90A41" w:rsidRDefault="00297161" w:rsidP="00997D18">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 xml:space="preserve">Предварительная смета расходов на проведение планируемых мероприятий </w:t>
            </w:r>
          </w:p>
        </w:tc>
        <w:tc>
          <w:tcPr>
            <w:tcW w:w="4705" w:type="dxa"/>
            <w:tcBorders>
              <w:top w:val="single" w:sz="4" w:space="0" w:color="auto"/>
              <w:left w:val="single" w:sz="4" w:space="0" w:color="auto"/>
              <w:bottom w:val="single" w:sz="4" w:space="0" w:color="auto"/>
              <w:right w:val="single" w:sz="4" w:space="0" w:color="auto"/>
            </w:tcBorders>
          </w:tcPr>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до 30 баллов: смета содержит исчерпывающую информацию (включает полный перечень работ, товаров и услуг с указанием стоимости), включает в себя только разрешенные статьи расходов, соответствует объему предоставляемой субсидии – 30 баллов; смета не содержит исчерпывающую информацию (не включает полный перечень работ, товаров и услуг с указанием стоимости), и (или) включает в себя неразрешенные статьи расходов, соответствует объему предоставляемой субсидии – от 1 до 29 баллов; смета не соответствует объему предоставляемой субсидии – 0 баллов</w:t>
            </w:r>
          </w:p>
        </w:tc>
      </w:tr>
      <w:tr w:rsidR="00C90A41" w:rsidRPr="00C90A41">
        <w:tc>
          <w:tcPr>
            <w:tcW w:w="566" w:type="dxa"/>
            <w:tcBorders>
              <w:top w:val="single" w:sz="4" w:space="0" w:color="auto"/>
              <w:left w:val="single" w:sz="4" w:space="0" w:color="auto"/>
              <w:bottom w:val="single" w:sz="4" w:space="0" w:color="auto"/>
              <w:right w:val="single" w:sz="4" w:space="0" w:color="auto"/>
            </w:tcBorders>
          </w:tcPr>
          <w:p w:rsidR="00297161" w:rsidRPr="00C90A41" w:rsidRDefault="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4.</w:t>
            </w:r>
          </w:p>
        </w:tc>
        <w:tc>
          <w:tcPr>
            <w:tcW w:w="3798" w:type="dxa"/>
            <w:tcBorders>
              <w:top w:val="single" w:sz="4" w:space="0" w:color="auto"/>
              <w:left w:val="single" w:sz="4" w:space="0" w:color="auto"/>
              <w:bottom w:val="single" w:sz="4" w:space="0" w:color="auto"/>
              <w:right w:val="single" w:sz="4" w:space="0" w:color="auto"/>
            </w:tcBorders>
          </w:tcPr>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План мероприятий для детей на следующий год после реализации проекта</w:t>
            </w: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а) включает организацию и проведение культурно-просветительских, мероприятий для детей</w:t>
            </w: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б) включает мероприятия, направленные на работу с детьми с ограниченными</w:t>
            </w: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возможностями здоровья</w:t>
            </w: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tc>
        <w:tc>
          <w:tcPr>
            <w:tcW w:w="4705" w:type="dxa"/>
            <w:tcBorders>
              <w:top w:val="single" w:sz="4" w:space="0" w:color="auto"/>
              <w:left w:val="single" w:sz="4" w:space="0" w:color="auto"/>
              <w:bottom w:val="single" w:sz="4" w:space="0" w:color="auto"/>
              <w:right w:val="single" w:sz="4" w:space="0" w:color="auto"/>
            </w:tcBorders>
          </w:tcPr>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lastRenderedPageBreak/>
              <w:t>до 20 баллов:</w:t>
            </w: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план составлен помесячно, основан на концепции Детского центра – 15 баллов;</w:t>
            </w: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план составлен не помесячно, основан на концепции Детского центра – 10 баллов;</w:t>
            </w: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план составлен помесячно, не основан на концепции Детского центра – 5 баллов;</w:t>
            </w: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план составлен не помесячно, не основан на концепции Детского центра – 0 баллов</w:t>
            </w: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план включает мероприятия, направленные на работу с детьми с ограниченными возможностями здоровья – 5 баллов;</w:t>
            </w: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 xml:space="preserve">план не включает мероприятия, направленные на работу с детьми с </w:t>
            </w:r>
            <w:r w:rsidRPr="00C90A41">
              <w:rPr>
                <w:rFonts w:ascii="Times New Roman" w:hAnsi="Times New Roman" w:cs="Times New Roman"/>
                <w:sz w:val="28"/>
                <w:szCs w:val="28"/>
              </w:rPr>
              <w:lastRenderedPageBreak/>
              <w:t>ограниченными</w:t>
            </w: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возможностями здоровья – 0 баллов</w:t>
            </w: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p>
        </w:tc>
      </w:tr>
      <w:tr w:rsidR="00297161" w:rsidRPr="00C90A41">
        <w:tc>
          <w:tcPr>
            <w:tcW w:w="566" w:type="dxa"/>
            <w:tcBorders>
              <w:top w:val="single" w:sz="4" w:space="0" w:color="auto"/>
              <w:left w:val="single" w:sz="4" w:space="0" w:color="auto"/>
              <w:bottom w:val="single" w:sz="4" w:space="0" w:color="auto"/>
              <w:right w:val="single" w:sz="4" w:space="0" w:color="auto"/>
            </w:tcBorders>
          </w:tcPr>
          <w:p w:rsidR="00297161" w:rsidRPr="00C90A41" w:rsidRDefault="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lastRenderedPageBreak/>
              <w:t>5.</w:t>
            </w:r>
          </w:p>
        </w:tc>
        <w:tc>
          <w:tcPr>
            <w:tcW w:w="3798" w:type="dxa"/>
            <w:tcBorders>
              <w:top w:val="single" w:sz="4" w:space="0" w:color="auto"/>
              <w:left w:val="single" w:sz="4" w:space="0" w:color="auto"/>
              <w:bottom w:val="single" w:sz="4" w:space="0" w:color="auto"/>
              <w:right w:val="single" w:sz="4" w:space="0" w:color="auto"/>
            </w:tcBorders>
          </w:tcPr>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Сведения, что учреждение культуры находится на территории опорного населенного пункта, входящего в Единый перечень опорных населенных пунктов Российской Федерации, и (или) на геостратегической территории Российской Федерации, утвержденных распоряжением Правительства Российской Федерации от 28.12.2024 № 4146-р.</w:t>
            </w:r>
          </w:p>
        </w:tc>
        <w:tc>
          <w:tcPr>
            <w:tcW w:w="4705" w:type="dxa"/>
            <w:tcBorders>
              <w:top w:val="single" w:sz="4" w:space="0" w:color="auto"/>
              <w:left w:val="single" w:sz="4" w:space="0" w:color="auto"/>
              <w:bottom w:val="single" w:sz="4" w:space="0" w:color="auto"/>
              <w:right w:val="single" w:sz="4" w:space="0" w:color="auto"/>
            </w:tcBorders>
          </w:tcPr>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Согласно сведениям, учреждение культуры находится на заявленных в критериях территориях – 5 баллов;</w:t>
            </w:r>
          </w:p>
          <w:p w:rsidR="00297161" w:rsidRPr="00C90A41" w:rsidRDefault="00297161" w:rsidP="0029716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 xml:space="preserve">Согласно </w:t>
            </w:r>
            <w:proofErr w:type="gramStart"/>
            <w:r w:rsidRPr="00C90A41">
              <w:rPr>
                <w:rFonts w:ascii="Times New Roman" w:hAnsi="Times New Roman" w:cs="Times New Roman"/>
                <w:sz w:val="28"/>
                <w:szCs w:val="28"/>
              </w:rPr>
              <w:t>сведениям</w:t>
            </w:r>
            <w:proofErr w:type="gramEnd"/>
            <w:r w:rsidRPr="00C90A41">
              <w:rPr>
                <w:rFonts w:ascii="Times New Roman" w:hAnsi="Times New Roman" w:cs="Times New Roman"/>
                <w:sz w:val="28"/>
                <w:szCs w:val="28"/>
              </w:rPr>
              <w:t xml:space="preserve"> учреждение культуры не находится на заявленных в критериях территориях – 0 баллов</w:t>
            </w:r>
          </w:p>
        </w:tc>
      </w:tr>
    </w:tbl>
    <w:p w:rsidR="00097056" w:rsidRPr="00C90A41" w:rsidRDefault="00097056" w:rsidP="00097056">
      <w:pPr>
        <w:autoSpaceDE w:val="0"/>
        <w:autoSpaceDN w:val="0"/>
        <w:adjustRightInd w:val="0"/>
        <w:spacing w:after="0" w:line="240" w:lineRule="auto"/>
        <w:ind w:firstLine="540"/>
        <w:jc w:val="both"/>
        <w:rPr>
          <w:rFonts w:ascii="Times New Roman" w:hAnsi="Times New Roman" w:cs="Times New Roman"/>
          <w:sz w:val="28"/>
          <w:szCs w:val="28"/>
        </w:rPr>
      </w:pPr>
    </w:p>
    <w:p w:rsidR="00297161" w:rsidRPr="00C90A41" w:rsidRDefault="00297161" w:rsidP="00297161">
      <w:pPr>
        <w:autoSpaceDE w:val="0"/>
        <w:autoSpaceDN w:val="0"/>
        <w:adjustRightInd w:val="0"/>
        <w:spacing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б) критерии оценки заявок на участие в отборе для предоставления субсидии на конкурс библиотек</w:t>
      </w:r>
      <w:r w:rsidR="00E9165B" w:rsidRPr="00C90A41">
        <w:rPr>
          <w:rFonts w:ascii="Times New Roman" w:hAnsi="Times New Roman" w:cs="Times New Roman"/>
          <w:sz w:val="28"/>
          <w:szCs w:val="28"/>
        </w:rPr>
        <w:t>:</w:t>
      </w:r>
    </w:p>
    <w:p w:rsidR="00E9165B" w:rsidRPr="00C90A41" w:rsidRDefault="00E9165B" w:rsidP="00297161">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6"/>
        <w:gridCol w:w="3798"/>
        <w:gridCol w:w="4705"/>
      </w:tblGrid>
      <w:tr w:rsidR="00C90A41" w:rsidRPr="00C90A41" w:rsidTr="00DB677E">
        <w:tc>
          <w:tcPr>
            <w:tcW w:w="566" w:type="dxa"/>
            <w:tcBorders>
              <w:top w:val="single" w:sz="4" w:space="0" w:color="auto"/>
              <w:left w:val="single" w:sz="4" w:space="0" w:color="auto"/>
              <w:bottom w:val="single" w:sz="4" w:space="0" w:color="auto"/>
              <w:right w:val="single" w:sz="4" w:space="0" w:color="auto"/>
            </w:tcBorders>
          </w:tcPr>
          <w:p w:rsidR="00E9165B" w:rsidRPr="00C90A41" w:rsidRDefault="00E9165B" w:rsidP="00DB677E">
            <w:pPr>
              <w:autoSpaceDE w:val="0"/>
              <w:autoSpaceDN w:val="0"/>
              <w:adjustRightInd w:val="0"/>
              <w:spacing w:after="0" w:line="240" w:lineRule="auto"/>
              <w:jc w:val="center"/>
              <w:rPr>
                <w:rFonts w:ascii="Times New Roman" w:hAnsi="Times New Roman" w:cs="Times New Roman"/>
                <w:sz w:val="28"/>
                <w:szCs w:val="28"/>
              </w:rPr>
            </w:pPr>
            <w:r w:rsidRPr="00C90A41">
              <w:rPr>
                <w:rFonts w:ascii="Times New Roman" w:hAnsi="Times New Roman" w:cs="Times New Roman"/>
                <w:sz w:val="28"/>
                <w:szCs w:val="28"/>
              </w:rPr>
              <w:t>N п/п</w:t>
            </w:r>
          </w:p>
        </w:tc>
        <w:tc>
          <w:tcPr>
            <w:tcW w:w="3798" w:type="dxa"/>
            <w:tcBorders>
              <w:top w:val="single" w:sz="4" w:space="0" w:color="auto"/>
              <w:left w:val="single" w:sz="4" w:space="0" w:color="auto"/>
              <w:bottom w:val="single" w:sz="4" w:space="0" w:color="auto"/>
              <w:right w:val="single" w:sz="4" w:space="0" w:color="auto"/>
            </w:tcBorders>
          </w:tcPr>
          <w:p w:rsidR="00E9165B" w:rsidRPr="00C90A41" w:rsidRDefault="00E9165B" w:rsidP="00DB677E">
            <w:pPr>
              <w:autoSpaceDE w:val="0"/>
              <w:autoSpaceDN w:val="0"/>
              <w:adjustRightInd w:val="0"/>
              <w:spacing w:after="0" w:line="240" w:lineRule="auto"/>
              <w:jc w:val="center"/>
              <w:rPr>
                <w:rFonts w:ascii="Times New Roman" w:hAnsi="Times New Roman" w:cs="Times New Roman"/>
                <w:sz w:val="28"/>
                <w:szCs w:val="28"/>
              </w:rPr>
            </w:pPr>
            <w:r w:rsidRPr="00C90A41">
              <w:rPr>
                <w:rFonts w:ascii="Times New Roman" w:hAnsi="Times New Roman" w:cs="Times New Roman"/>
                <w:sz w:val="28"/>
                <w:szCs w:val="28"/>
              </w:rPr>
              <w:t>Наименование критерия</w:t>
            </w:r>
          </w:p>
        </w:tc>
        <w:tc>
          <w:tcPr>
            <w:tcW w:w="4705" w:type="dxa"/>
            <w:tcBorders>
              <w:top w:val="single" w:sz="4" w:space="0" w:color="auto"/>
              <w:left w:val="single" w:sz="4" w:space="0" w:color="auto"/>
              <w:bottom w:val="single" w:sz="4" w:space="0" w:color="auto"/>
              <w:right w:val="single" w:sz="4" w:space="0" w:color="auto"/>
            </w:tcBorders>
          </w:tcPr>
          <w:p w:rsidR="00E9165B" w:rsidRPr="00C90A41" w:rsidRDefault="00E9165B" w:rsidP="00DB677E">
            <w:pPr>
              <w:autoSpaceDE w:val="0"/>
              <w:autoSpaceDN w:val="0"/>
              <w:adjustRightInd w:val="0"/>
              <w:spacing w:after="0" w:line="240" w:lineRule="auto"/>
              <w:jc w:val="center"/>
              <w:rPr>
                <w:rFonts w:ascii="Times New Roman" w:hAnsi="Times New Roman" w:cs="Times New Roman"/>
                <w:sz w:val="28"/>
                <w:szCs w:val="28"/>
              </w:rPr>
            </w:pPr>
            <w:r w:rsidRPr="00C90A41">
              <w:rPr>
                <w:rFonts w:ascii="Times New Roman" w:hAnsi="Times New Roman" w:cs="Times New Roman"/>
                <w:sz w:val="28"/>
                <w:szCs w:val="28"/>
              </w:rPr>
              <w:t>Значение оценки (баллов)</w:t>
            </w:r>
          </w:p>
        </w:tc>
      </w:tr>
      <w:tr w:rsidR="00C90A41" w:rsidRPr="00C90A41" w:rsidTr="00DB677E">
        <w:tc>
          <w:tcPr>
            <w:tcW w:w="566" w:type="dxa"/>
            <w:tcBorders>
              <w:top w:val="single" w:sz="4" w:space="0" w:color="auto"/>
              <w:left w:val="single" w:sz="4" w:space="0" w:color="auto"/>
              <w:bottom w:val="single" w:sz="4" w:space="0" w:color="auto"/>
              <w:right w:val="single" w:sz="4" w:space="0" w:color="auto"/>
            </w:tcBorders>
          </w:tcPr>
          <w:p w:rsidR="00E9165B" w:rsidRPr="00C90A41" w:rsidRDefault="00E9165B"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1.</w:t>
            </w:r>
          </w:p>
        </w:tc>
        <w:tc>
          <w:tcPr>
            <w:tcW w:w="3798" w:type="dxa"/>
            <w:tcBorders>
              <w:top w:val="single" w:sz="4" w:space="0" w:color="auto"/>
              <w:left w:val="single" w:sz="4" w:space="0" w:color="auto"/>
              <w:bottom w:val="single" w:sz="4" w:space="0" w:color="auto"/>
              <w:right w:val="single" w:sz="4" w:space="0" w:color="auto"/>
            </w:tcBorders>
          </w:tcPr>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Описание практики работы библиотеки</w:t>
            </w: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а) тематическое направление практики работы</w:t>
            </w: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 xml:space="preserve">б) сведения о практике работы, включающие цели и задачи практики работы, этапы реализации, описание целевой аудитории, фото- и видеоматериалы о практике работы (в том числе </w:t>
            </w:r>
            <w:proofErr w:type="spellStart"/>
            <w:r w:rsidRPr="00C90A41">
              <w:rPr>
                <w:rFonts w:ascii="Times New Roman" w:hAnsi="Times New Roman" w:cs="Times New Roman"/>
                <w:sz w:val="28"/>
                <w:szCs w:val="28"/>
              </w:rPr>
              <w:lastRenderedPageBreak/>
              <w:t>видеовизитку</w:t>
            </w:r>
            <w:proofErr w:type="spellEnd"/>
            <w:r w:rsidRPr="00C90A41">
              <w:rPr>
                <w:rFonts w:ascii="Times New Roman" w:hAnsi="Times New Roman" w:cs="Times New Roman"/>
                <w:sz w:val="28"/>
                <w:szCs w:val="28"/>
              </w:rPr>
              <w:t>), сведения о привлеченных ресурсах, сведения о практике работы, размещенные в сети «Интернет», сведения о достижениях (наградах) за реализацию практики, иные сведения</w:t>
            </w: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в) актуальность, востребованность и социальная значимость практики</w:t>
            </w: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г) уникальность и оригинальность практики работы</w:t>
            </w: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д) результативность практики работы</w:t>
            </w: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p>
        </w:tc>
        <w:tc>
          <w:tcPr>
            <w:tcW w:w="4705" w:type="dxa"/>
            <w:tcBorders>
              <w:top w:val="single" w:sz="4" w:space="0" w:color="auto"/>
              <w:left w:val="single" w:sz="4" w:space="0" w:color="auto"/>
              <w:bottom w:val="single" w:sz="4" w:space="0" w:color="auto"/>
              <w:right w:val="single" w:sz="4" w:space="0" w:color="auto"/>
            </w:tcBorders>
          </w:tcPr>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lastRenderedPageBreak/>
              <w:t>до 60 баллов:</w:t>
            </w: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до 10 баллов: практика работы соответствует выбранному тематическому направлению – 10 баллов; практика работы не соответствует выбранному тематическому направлению – 0 баллов</w:t>
            </w: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до 20 баллов:</w:t>
            </w: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 xml:space="preserve">сведения содержат цели и задачи практики работы, этапы реализации, описание целевой аудитории, фото- и видеоматериалы о практике работы (в том числе </w:t>
            </w:r>
            <w:proofErr w:type="spellStart"/>
            <w:r w:rsidRPr="00C90A41">
              <w:rPr>
                <w:rFonts w:ascii="Times New Roman" w:hAnsi="Times New Roman" w:cs="Times New Roman"/>
                <w:sz w:val="28"/>
                <w:szCs w:val="28"/>
              </w:rPr>
              <w:t>видеовизитку</w:t>
            </w:r>
            <w:proofErr w:type="spellEnd"/>
            <w:r w:rsidRPr="00C90A41">
              <w:rPr>
                <w:rFonts w:ascii="Times New Roman" w:hAnsi="Times New Roman" w:cs="Times New Roman"/>
                <w:sz w:val="28"/>
                <w:szCs w:val="28"/>
              </w:rPr>
              <w:t xml:space="preserve">), сведения о привлеченных ресурсах, сведения о </w:t>
            </w:r>
            <w:r w:rsidRPr="00C90A41">
              <w:rPr>
                <w:rFonts w:ascii="Times New Roman" w:hAnsi="Times New Roman" w:cs="Times New Roman"/>
                <w:sz w:val="28"/>
                <w:szCs w:val="28"/>
              </w:rPr>
              <w:lastRenderedPageBreak/>
              <w:t>практике работы, размещенные в сети «Интернет», сведения о достижениях (наградах) за реализацию практики – 20 баллов;</w:t>
            </w: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сведения содержат неполную информацию – от 1 до 19 баллов;</w:t>
            </w: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сведения отсутствуют – 0 баллов;</w:t>
            </w: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до 10 баллов:</w:t>
            </w: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актуальность, востребованность</w:t>
            </w: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работы</w:t>
            </w: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и социальная значимость практики работы обоснована и подкреплена количественными и/или качественными показателями – 10 баллов;</w:t>
            </w: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актуальность, востребованность и социальная значимость практики работы обоснована частично или не подкреплена количественными и/или качественными показателями – от 1 до 9 баллов;</w:t>
            </w: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актуальность, востребованность и социальная значимость практики работы не обоснована и не подкреплена количественными и/или качественными показателями – 0 баллов</w:t>
            </w: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до 10 баллов:</w:t>
            </w: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уникальность и оригинальность практики работы обоснована – 10 баллов;</w:t>
            </w: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уникальность и оригинальность практики работы обоснована частично – от 1 до 9 баллов;</w:t>
            </w: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уникальность и оригинальность практики работы не обоснована – 0 баллов</w:t>
            </w: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до 10 баллов:</w:t>
            </w: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 xml:space="preserve">показатели результативности описаны, соответствуют целям и задачам практики работы, </w:t>
            </w:r>
            <w:r w:rsidRPr="00C90A41">
              <w:rPr>
                <w:rFonts w:ascii="Times New Roman" w:hAnsi="Times New Roman" w:cs="Times New Roman"/>
                <w:sz w:val="28"/>
                <w:szCs w:val="28"/>
              </w:rPr>
              <w:lastRenderedPageBreak/>
              <w:t>подкреплены количественными и/или качественными показателями – 10 баллов;</w:t>
            </w: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показатели результативности описаны, частично соответствуют целям и задачам практики работы или не подкреплены количественными и/или качественными показателями – от 1 до 9 баллов;</w:t>
            </w:r>
          </w:p>
          <w:p w:rsidR="00E9165B" w:rsidRPr="00C90A41" w:rsidRDefault="00E9165B" w:rsidP="00E9165B">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показатели результативности не описаны, не соответствуют целям и задачам практики работы и не подкреплены количественными и/или качественными показателями – 0 баллов</w:t>
            </w:r>
          </w:p>
        </w:tc>
      </w:tr>
      <w:tr w:rsidR="00C90A41" w:rsidRPr="00C90A41" w:rsidTr="00DB677E">
        <w:tc>
          <w:tcPr>
            <w:tcW w:w="566" w:type="dxa"/>
            <w:tcBorders>
              <w:top w:val="single" w:sz="4" w:space="0" w:color="auto"/>
              <w:left w:val="single" w:sz="4" w:space="0" w:color="auto"/>
              <w:bottom w:val="single" w:sz="4" w:space="0" w:color="auto"/>
              <w:right w:val="single" w:sz="4" w:space="0" w:color="auto"/>
            </w:tcBorders>
          </w:tcPr>
          <w:p w:rsidR="00E9165B" w:rsidRPr="00C90A41" w:rsidRDefault="00E9165B"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lastRenderedPageBreak/>
              <w:t>2.</w:t>
            </w:r>
          </w:p>
        </w:tc>
        <w:tc>
          <w:tcPr>
            <w:tcW w:w="3798" w:type="dxa"/>
            <w:tcBorders>
              <w:top w:val="single" w:sz="4" w:space="0" w:color="auto"/>
              <w:left w:val="single" w:sz="4" w:space="0" w:color="auto"/>
              <w:bottom w:val="single" w:sz="4" w:space="0" w:color="auto"/>
              <w:right w:val="single" w:sz="4" w:space="0" w:color="auto"/>
            </w:tcBorders>
          </w:tcPr>
          <w:p w:rsidR="00460D71" w:rsidRPr="00C90A41" w:rsidRDefault="00460D71" w:rsidP="00460D71">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План по развитию деятельности библиотеки, реализации которой будут способствовать субсидии (в виде эссе и презентации)</w:t>
            </w:r>
          </w:p>
          <w:p w:rsidR="00E9165B" w:rsidRPr="00C90A41" w:rsidRDefault="00E9165B" w:rsidP="00460D71">
            <w:pPr>
              <w:autoSpaceDE w:val="0"/>
              <w:autoSpaceDN w:val="0"/>
              <w:adjustRightInd w:val="0"/>
              <w:spacing w:after="0" w:line="240" w:lineRule="auto"/>
              <w:jc w:val="both"/>
              <w:rPr>
                <w:rFonts w:ascii="Times New Roman" w:hAnsi="Times New Roman" w:cs="Times New Roman"/>
                <w:sz w:val="28"/>
                <w:szCs w:val="28"/>
              </w:rPr>
            </w:pPr>
          </w:p>
        </w:tc>
        <w:tc>
          <w:tcPr>
            <w:tcW w:w="4705" w:type="dxa"/>
            <w:tcBorders>
              <w:top w:val="single" w:sz="4" w:space="0" w:color="auto"/>
              <w:left w:val="single" w:sz="4" w:space="0" w:color="auto"/>
              <w:bottom w:val="single" w:sz="4" w:space="0" w:color="auto"/>
              <w:right w:val="single" w:sz="4" w:space="0" w:color="auto"/>
            </w:tcBorders>
          </w:tcPr>
          <w:p w:rsidR="00E9165B" w:rsidRPr="00C90A41" w:rsidRDefault="00460D71"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до 20 баллов: план представлен в виде эссе и презентации, содержит исчерпывающую информацию о развитии деятельности библиотеки, реализации которой будут способствовать субсидии, в плане описаны запланированные мероприятия и проекты – 20 баллов; план представлен в виде эссе и презентации, не содержит исчерпывающую информацию о развитии деятельности библиотеки, реализации которой будут способствовать субсидии, и/или в плане не описаны запланированные мероприятия и проекты – от 1 до 19 баллов; план представлен не в виде эссе и/или презентации, не содержит исчерпывающую информацию о развитии деятельности библиотеки, реализации которой будут способствовать субсидии, и в плане не описаны запланированные мероприятия и проекты – 0 баллов</w:t>
            </w:r>
          </w:p>
        </w:tc>
      </w:tr>
      <w:tr w:rsidR="00C90A41" w:rsidRPr="00C90A41" w:rsidTr="00DB677E">
        <w:tc>
          <w:tcPr>
            <w:tcW w:w="566" w:type="dxa"/>
            <w:tcBorders>
              <w:top w:val="single" w:sz="4" w:space="0" w:color="auto"/>
              <w:left w:val="single" w:sz="4" w:space="0" w:color="auto"/>
              <w:bottom w:val="single" w:sz="4" w:space="0" w:color="auto"/>
              <w:right w:val="single" w:sz="4" w:space="0" w:color="auto"/>
            </w:tcBorders>
          </w:tcPr>
          <w:p w:rsidR="00E9165B" w:rsidRPr="00C90A41" w:rsidRDefault="00E9165B"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3.</w:t>
            </w:r>
          </w:p>
          <w:p w:rsidR="00E9165B" w:rsidRPr="00C90A41" w:rsidRDefault="00E9165B" w:rsidP="00DB677E">
            <w:pPr>
              <w:autoSpaceDE w:val="0"/>
              <w:autoSpaceDN w:val="0"/>
              <w:adjustRightInd w:val="0"/>
              <w:spacing w:after="0" w:line="240" w:lineRule="auto"/>
              <w:jc w:val="both"/>
              <w:rPr>
                <w:rFonts w:ascii="Times New Roman" w:hAnsi="Times New Roman" w:cs="Times New Roman"/>
                <w:sz w:val="28"/>
                <w:szCs w:val="28"/>
              </w:rPr>
            </w:pPr>
          </w:p>
        </w:tc>
        <w:tc>
          <w:tcPr>
            <w:tcW w:w="3798" w:type="dxa"/>
            <w:tcBorders>
              <w:top w:val="single" w:sz="4" w:space="0" w:color="auto"/>
              <w:left w:val="single" w:sz="4" w:space="0" w:color="auto"/>
              <w:bottom w:val="single" w:sz="4" w:space="0" w:color="auto"/>
              <w:right w:val="single" w:sz="4" w:space="0" w:color="auto"/>
            </w:tcBorders>
          </w:tcPr>
          <w:p w:rsidR="00E9165B" w:rsidRPr="00C90A41" w:rsidRDefault="00997D18" w:rsidP="00997D18">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 xml:space="preserve">Предварительная смета расходов на проведение </w:t>
            </w:r>
            <w:r w:rsidRPr="00C90A41">
              <w:rPr>
                <w:rFonts w:ascii="Times New Roman" w:hAnsi="Times New Roman" w:cs="Times New Roman"/>
                <w:sz w:val="28"/>
                <w:szCs w:val="28"/>
              </w:rPr>
              <w:lastRenderedPageBreak/>
              <w:t xml:space="preserve">планируемых мероприятий </w:t>
            </w:r>
          </w:p>
        </w:tc>
        <w:tc>
          <w:tcPr>
            <w:tcW w:w="4705" w:type="dxa"/>
            <w:tcBorders>
              <w:top w:val="single" w:sz="4" w:space="0" w:color="auto"/>
              <w:left w:val="single" w:sz="4" w:space="0" w:color="auto"/>
              <w:bottom w:val="single" w:sz="4" w:space="0" w:color="auto"/>
              <w:right w:val="single" w:sz="4" w:space="0" w:color="auto"/>
            </w:tcBorders>
          </w:tcPr>
          <w:p w:rsidR="00E9165B" w:rsidRPr="00C90A41" w:rsidRDefault="00997D18"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lastRenderedPageBreak/>
              <w:t xml:space="preserve">до 10 баллов: смета содержит исчерпывающую информацию </w:t>
            </w:r>
            <w:r w:rsidRPr="00C90A41">
              <w:rPr>
                <w:rFonts w:ascii="Times New Roman" w:hAnsi="Times New Roman" w:cs="Times New Roman"/>
                <w:sz w:val="28"/>
                <w:szCs w:val="28"/>
              </w:rPr>
              <w:lastRenderedPageBreak/>
              <w:t>(включает полный перечень работ, товаров и услуг с указанием стоимости), включает в себя только разрешенные статьи расходов, соответствует объему предоставляемой субсидии – 10 баллов; смета не содержит исчерпывающую информацию (не включает полный перечень работ, товаров и услуг с указанием стоимости), и/или включает в себя неразрешенные статьи расходов, соответствует объему предоставляемой субсидии – от 1 до 9 баллов; смета не соответствует объему предоставляемой субсидии – 0 баллов</w:t>
            </w:r>
          </w:p>
        </w:tc>
      </w:tr>
      <w:tr w:rsidR="00C90A41" w:rsidRPr="00C90A41" w:rsidTr="00DB677E">
        <w:tc>
          <w:tcPr>
            <w:tcW w:w="566" w:type="dxa"/>
            <w:tcBorders>
              <w:top w:val="single" w:sz="4" w:space="0" w:color="auto"/>
              <w:left w:val="single" w:sz="4" w:space="0" w:color="auto"/>
              <w:bottom w:val="single" w:sz="4" w:space="0" w:color="auto"/>
              <w:right w:val="single" w:sz="4" w:space="0" w:color="auto"/>
            </w:tcBorders>
          </w:tcPr>
          <w:p w:rsidR="00E9165B" w:rsidRPr="00C90A41" w:rsidRDefault="00E9165B"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lastRenderedPageBreak/>
              <w:t>4.</w:t>
            </w:r>
          </w:p>
        </w:tc>
        <w:tc>
          <w:tcPr>
            <w:tcW w:w="3798" w:type="dxa"/>
            <w:tcBorders>
              <w:top w:val="single" w:sz="4" w:space="0" w:color="auto"/>
              <w:left w:val="single" w:sz="4" w:space="0" w:color="auto"/>
              <w:bottom w:val="single" w:sz="4" w:space="0" w:color="auto"/>
              <w:right w:val="single" w:sz="4" w:space="0" w:color="auto"/>
            </w:tcBorders>
          </w:tcPr>
          <w:p w:rsidR="003000E0" w:rsidRPr="00C90A41" w:rsidRDefault="003000E0" w:rsidP="003000E0">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План мероприятий («дорожная карта») с указанием мероприятий, этапов и сроков выполнения планируемых мероприятий, предусмотренных в рамках субсидии</w:t>
            </w:r>
          </w:p>
          <w:p w:rsidR="00E9165B" w:rsidRPr="00C90A41" w:rsidRDefault="00E9165B" w:rsidP="003000E0">
            <w:pPr>
              <w:autoSpaceDE w:val="0"/>
              <w:autoSpaceDN w:val="0"/>
              <w:adjustRightInd w:val="0"/>
              <w:spacing w:after="0" w:line="240" w:lineRule="auto"/>
              <w:jc w:val="both"/>
              <w:rPr>
                <w:rFonts w:ascii="Times New Roman" w:hAnsi="Times New Roman" w:cs="Times New Roman"/>
                <w:sz w:val="28"/>
                <w:szCs w:val="28"/>
              </w:rPr>
            </w:pPr>
          </w:p>
        </w:tc>
        <w:tc>
          <w:tcPr>
            <w:tcW w:w="4705" w:type="dxa"/>
            <w:tcBorders>
              <w:top w:val="single" w:sz="4" w:space="0" w:color="auto"/>
              <w:left w:val="single" w:sz="4" w:space="0" w:color="auto"/>
              <w:bottom w:val="single" w:sz="4" w:space="0" w:color="auto"/>
              <w:right w:val="single" w:sz="4" w:space="0" w:color="auto"/>
            </w:tcBorders>
          </w:tcPr>
          <w:p w:rsidR="00E9165B" w:rsidRPr="00C90A41" w:rsidRDefault="003000E0"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до 10 баллов: план содержит исчерпывающую информацию с указанием мероприятий, этапов и сроков выполнения планируемых мероприятий – 10 баллов; план не содержит исчерпывающую информацию, не указаны этапы или сроки выполнения планируемых мероприятий – от 1 до 9 баллов; план не содержит исчерпывающую информацию, не указаны этапы и сроки выполнения планируемых мероприятий – 0 баллов</w:t>
            </w:r>
          </w:p>
        </w:tc>
      </w:tr>
      <w:tr w:rsidR="00E9165B" w:rsidRPr="00C90A41" w:rsidTr="00DB677E">
        <w:tc>
          <w:tcPr>
            <w:tcW w:w="566" w:type="dxa"/>
            <w:tcBorders>
              <w:top w:val="single" w:sz="4" w:space="0" w:color="auto"/>
              <w:left w:val="single" w:sz="4" w:space="0" w:color="auto"/>
              <w:bottom w:val="single" w:sz="4" w:space="0" w:color="auto"/>
              <w:right w:val="single" w:sz="4" w:space="0" w:color="auto"/>
            </w:tcBorders>
          </w:tcPr>
          <w:p w:rsidR="00E9165B" w:rsidRPr="00C90A41" w:rsidRDefault="00E9165B"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5.</w:t>
            </w:r>
          </w:p>
        </w:tc>
        <w:tc>
          <w:tcPr>
            <w:tcW w:w="3798" w:type="dxa"/>
            <w:tcBorders>
              <w:top w:val="single" w:sz="4" w:space="0" w:color="auto"/>
              <w:left w:val="single" w:sz="4" w:space="0" w:color="auto"/>
              <w:bottom w:val="single" w:sz="4" w:space="0" w:color="auto"/>
              <w:right w:val="single" w:sz="4" w:space="0" w:color="auto"/>
            </w:tcBorders>
          </w:tcPr>
          <w:p w:rsidR="00E9165B" w:rsidRPr="00C90A41" w:rsidRDefault="003000E0"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 xml:space="preserve">Сведения, что библиотека находится на территории опорного населенного пункта, входящего в Единый перечень опорных населенных пунктов Российской Федерации, и (или) на геостратегической территории Российской Федерации, утвержденных распоряжением Правительства Российской </w:t>
            </w:r>
            <w:r w:rsidRPr="00C90A41">
              <w:rPr>
                <w:rFonts w:ascii="Times New Roman" w:hAnsi="Times New Roman" w:cs="Times New Roman"/>
                <w:sz w:val="28"/>
                <w:szCs w:val="28"/>
              </w:rPr>
              <w:lastRenderedPageBreak/>
              <w:t>Федерации от 28.12.2024 № 4146-р.</w:t>
            </w:r>
          </w:p>
        </w:tc>
        <w:tc>
          <w:tcPr>
            <w:tcW w:w="4705" w:type="dxa"/>
            <w:tcBorders>
              <w:top w:val="single" w:sz="4" w:space="0" w:color="auto"/>
              <w:left w:val="single" w:sz="4" w:space="0" w:color="auto"/>
              <w:bottom w:val="single" w:sz="4" w:space="0" w:color="auto"/>
              <w:right w:val="single" w:sz="4" w:space="0" w:color="auto"/>
            </w:tcBorders>
          </w:tcPr>
          <w:p w:rsidR="003000E0" w:rsidRPr="00C90A41" w:rsidRDefault="003000E0" w:rsidP="003000E0">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lastRenderedPageBreak/>
              <w:t>Согласно сведениям, библиотека находится на заявленных в критериях территориях – 5 баллов;</w:t>
            </w:r>
          </w:p>
          <w:p w:rsidR="00E9165B" w:rsidRPr="00C90A41" w:rsidRDefault="003000E0" w:rsidP="003000E0">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 xml:space="preserve">Согласно </w:t>
            </w:r>
            <w:proofErr w:type="gramStart"/>
            <w:r w:rsidRPr="00C90A41">
              <w:rPr>
                <w:rFonts w:ascii="Times New Roman" w:hAnsi="Times New Roman" w:cs="Times New Roman"/>
                <w:sz w:val="28"/>
                <w:szCs w:val="28"/>
              </w:rPr>
              <w:t>сведениям</w:t>
            </w:r>
            <w:proofErr w:type="gramEnd"/>
            <w:r w:rsidRPr="00C90A41">
              <w:rPr>
                <w:rFonts w:ascii="Times New Roman" w:hAnsi="Times New Roman" w:cs="Times New Roman"/>
                <w:sz w:val="28"/>
                <w:szCs w:val="28"/>
              </w:rPr>
              <w:t xml:space="preserve"> библиотека не находится на заявленных в критериях территориях – 0 баллов</w:t>
            </w:r>
          </w:p>
        </w:tc>
      </w:tr>
    </w:tbl>
    <w:p w:rsidR="00E9165B" w:rsidRPr="00C90A41" w:rsidRDefault="00E9165B" w:rsidP="00297161">
      <w:pPr>
        <w:autoSpaceDE w:val="0"/>
        <w:autoSpaceDN w:val="0"/>
        <w:adjustRightInd w:val="0"/>
        <w:spacing w:after="0" w:line="240" w:lineRule="auto"/>
        <w:ind w:firstLine="540"/>
        <w:jc w:val="both"/>
        <w:rPr>
          <w:rFonts w:ascii="Times New Roman" w:hAnsi="Times New Roman" w:cs="Times New Roman"/>
          <w:sz w:val="28"/>
          <w:szCs w:val="28"/>
        </w:rPr>
      </w:pPr>
    </w:p>
    <w:p w:rsidR="00297161" w:rsidRPr="00C90A41" w:rsidRDefault="00C56176" w:rsidP="00C56176">
      <w:pPr>
        <w:autoSpaceDE w:val="0"/>
        <w:autoSpaceDN w:val="0"/>
        <w:adjustRightInd w:val="0"/>
        <w:spacing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в) критерии оценки заявок на участие в отборе для предоставления субсидии на конкурс домов культуры</w:t>
      </w:r>
      <w:r w:rsidR="00936396" w:rsidRPr="00C90A41">
        <w:rPr>
          <w:rFonts w:ascii="Times New Roman" w:hAnsi="Times New Roman" w:cs="Times New Roman"/>
          <w:sz w:val="28"/>
          <w:szCs w:val="28"/>
        </w:rPr>
        <w:t>:</w:t>
      </w:r>
    </w:p>
    <w:p w:rsidR="00936396" w:rsidRPr="00C90A41" w:rsidRDefault="00936396" w:rsidP="00C56176">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6"/>
        <w:gridCol w:w="3798"/>
        <w:gridCol w:w="4705"/>
      </w:tblGrid>
      <w:tr w:rsidR="00C90A41" w:rsidRPr="00C90A41" w:rsidTr="00DB677E">
        <w:tc>
          <w:tcPr>
            <w:tcW w:w="566" w:type="dxa"/>
            <w:tcBorders>
              <w:top w:val="single" w:sz="4" w:space="0" w:color="auto"/>
              <w:left w:val="single" w:sz="4" w:space="0" w:color="auto"/>
              <w:bottom w:val="single" w:sz="4" w:space="0" w:color="auto"/>
              <w:right w:val="single" w:sz="4" w:space="0" w:color="auto"/>
            </w:tcBorders>
          </w:tcPr>
          <w:p w:rsidR="00936396" w:rsidRPr="00C90A41" w:rsidRDefault="00936396" w:rsidP="00DB677E">
            <w:pPr>
              <w:autoSpaceDE w:val="0"/>
              <w:autoSpaceDN w:val="0"/>
              <w:adjustRightInd w:val="0"/>
              <w:spacing w:after="0" w:line="240" w:lineRule="auto"/>
              <w:jc w:val="center"/>
              <w:rPr>
                <w:rFonts w:ascii="Times New Roman" w:hAnsi="Times New Roman" w:cs="Times New Roman"/>
                <w:sz w:val="28"/>
                <w:szCs w:val="28"/>
              </w:rPr>
            </w:pPr>
            <w:r w:rsidRPr="00C90A41">
              <w:rPr>
                <w:rFonts w:ascii="Times New Roman" w:hAnsi="Times New Roman" w:cs="Times New Roman"/>
                <w:sz w:val="28"/>
                <w:szCs w:val="28"/>
              </w:rPr>
              <w:t>N п/п</w:t>
            </w:r>
          </w:p>
        </w:tc>
        <w:tc>
          <w:tcPr>
            <w:tcW w:w="3798" w:type="dxa"/>
            <w:tcBorders>
              <w:top w:val="single" w:sz="4" w:space="0" w:color="auto"/>
              <w:left w:val="single" w:sz="4" w:space="0" w:color="auto"/>
              <w:bottom w:val="single" w:sz="4" w:space="0" w:color="auto"/>
              <w:right w:val="single" w:sz="4" w:space="0" w:color="auto"/>
            </w:tcBorders>
          </w:tcPr>
          <w:p w:rsidR="00936396" w:rsidRPr="00C90A41" w:rsidRDefault="00936396" w:rsidP="00DB677E">
            <w:pPr>
              <w:autoSpaceDE w:val="0"/>
              <w:autoSpaceDN w:val="0"/>
              <w:adjustRightInd w:val="0"/>
              <w:spacing w:after="0" w:line="240" w:lineRule="auto"/>
              <w:jc w:val="center"/>
              <w:rPr>
                <w:rFonts w:ascii="Times New Roman" w:hAnsi="Times New Roman" w:cs="Times New Roman"/>
                <w:sz w:val="28"/>
                <w:szCs w:val="28"/>
              </w:rPr>
            </w:pPr>
            <w:r w:rsidRPr="00C90A41">
              <w:rPr>
                <w:rFonts w:ascii="Times New Roman" w:hAnsi="Times New Roman" w:cs="Times New Roman"/>
                <w:sz w:val="28"/>
                <w:szCs w:val="28"/>
              </w:rPr>
              <w:t>Наименование критерия</w:t>
            </w:r>
          </w:p>
        </w:tc>
        <w:tc>
          <w:tcPr>
            <w:tcW w:w="4705" w:type="dxa"/>
            <w:tcBorders>
              <w:top w:val="single" w:sz="4" w:space="0" w:color="auto"/>
              <w:left w:val="single" w:sz="4" w:space="0" w:color="auto"/>
              <w:bottom w:val="single" w:sz="4" w:space="0" w:color="auto"/>
              <w:right w:val="single" w:sz="4" w:space="0" w:color="auto"/>
            </w:tcBorders>
          </w:tcPr>
          <w:p w:rsidR="00936396" w:rsidRPr="00C90A41" w:rsidRDefault="00936396" w:rsidP="00DB677E">
            <w:pPr>
              <w:autoSpaceDE w:val="0"/>
              <w:autoSpaceDN w:val="0"/>
              <w:adjustRightInd w:val="0"/>
              <w:spacing w:after="0" w:line="240" w:lineRule="auto"/>
              <w:jc w:val="center"/>
              <w:rPr>
                <w:rFonts w:ascii="Times New Roman" w:hAnsi="Times New Roman" w:cs="Times New Roman"/>
                <w:sz w:val="28"/>
                <w:szCs w:val="28"/>
              </w:rPr>
            </w:pPr>
            <w:r w:rsidRPr="00C90A41">
              <w:rPr>
                <w:rFonts w:ascii="Times New Roman" w:hAnsi="Times New Roman" w:cs="Times New Roman"/>
                <w:sz w:val="28"/>
                <w:szCs w:val="28"/>
              </w:rPr>
              <w:t>Значение оценки (баллов)</w:t>
            </w:r>
          </w:p>
        </w:tc>
      </w:tr>
      <w:tr w:rsidR="00C90A41" w:rsidRPr="00C90A41" w:rsidTr="00DB677E">
        <w:tc>
          <w:tcPr>
            <w:tcW w:w="566" w:type="dxa"/>
            <w:tcBorders>
              <w:top w:val="single" w:sz="4" w:space="0" w:color="auto"/>
              <w:left w:val="single" w:sz="4" w:space="0" w:color="auto"/>
              <w:bottom w:val="single" w:sz="4" w:space="0" w:color="auto"/>
              <w:right w:val="single" w:sz="4" w:space="0" w:color="auto"/>
            </w:tcBorders>
          </w:tcPr>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1.</w:t>
            </w:r>
          </w:p>
        </w:tc>
        <w:tc>
          <w:tcPr>
            <w:tcW w:w="3798" w:type="dxa"/>
            <w:tcBorders>
              <w:top w:val="single" w:sz="4" w:space="0" w:color="auto"/>
              <w:left w:val="single" w:sz="4" w:space="0" w:color="auto"/>
              <w:bottom w:val="single" w:sz="4" w:space="0" w:color="auto"/>
              <w:right w:val="single" w:sz="4" w:space="0" w:color="auto"/>
            </w:tcBorders>
          </w:tcPr>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 xml:space="preserve">Описание практики работы дома культуры </w:t>
            </w: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а) тематическое направление практики работы</w:t>
            </w: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 xml:space="preserve">б) сведения о практике работы, включающие цели и задачи практики работы, этапы реализации, описание целевой аудитории, фото- и видеоматериалы о практике работы (в том числе </w:t>
            </w:r>
            <w:proofErr w:type="spellStart"/>
            <w:r w:rsidRPr="00C90A41">
              <w:rPr>
                <w:rFonts w:ascii="Times New Roman" w:hAnsi="Times New Roman" w:cs="Times New Roman"/>
                <w:sz w:val="28"/>
                <w:szCs w:val="28"/>
              </w:rPr>
              <w:t>видеовизитку</w:t>
            </w:r>
            <w:proofErr w:type="spellEnd"/>
            <w:r w:rsidRPr="00C90A41">
              <w:rPr>
                <w:rFonts w:ascii="Times New Roman" w:hAnsi="Times New Roman" w:cs="Times New Roman"/>
                <w:sz w:val="28"/>
                <w:szCs w:val="28"/>
              </w:rPr>
              <w:t>), сведения о привлеченных ресурсах, сведения о практике работы, размещенные в сети «Интернет», сведения о достижениях (наградах) за реализацию практики, иные сведения</w:t>
            </w: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в) актуальность, востребованность и социальная значимость практики</w:t>
            </w: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г) уникальность и оригинальность практики работы</w:t>
            </w: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д) результативность практики работы</w:t>
            </w: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tc>
        <w:tc>
          <w:tcPr>
            <w:tcW w:w="4705" w:type="dxa"/>
            <w:tcBorders>
              <w:top w:val="single" w:sz="4" w:space="0" w:color="auto"/>
              <w:left w:val="single" w:sz="4" w:space="0" w:color="auto"/>
              <w:bottom w:val="single" w:sz="4" w:space="0" w:color="auto"/>
              <w:right w:val="single" w:sz="4" w:space="0" w:color="auto"/>
            </w:tcBorders>
          </w:tcPr>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lastRenderedPageBreak/>
              <w:t>до 60 баллов:</w:t>
            </w: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до 10 баллов: практика работы соответствует выбранному тематическому направлению – 10 баллов; практика работы не соответствует выбранному тематическому направлению – 0 баллов</w:t>
            </w: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до 20 баллов:</w:t>
            </w: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 xml:space="preserve">сведения содержат цели и задачи практики работы, этапы реализации, описание целевой аудитории, фото- и видеоматериалы о практике работы (в том числе </w:t>
            </w:r>
            <w:proofErr w:type="spellStart"/>
            <w:r w:rsidRPr="00C90A41">
              <w:rPr>
                <w:rFonts w:ascii="Times New Roman" w:hAnsi="Times New Roman" w:cs="Times New Roman"/>
                <w:sz w:val="28"/>
                <w:szCs w:val="28"/>
              </w:rPr>
              <w:t>видеовизитку</w:t>
            </w:r>
            <w:proofErr w:type="spellEnd"/>
            <w:r w:rsidRPr="00C90A41">
              <w:rPr>
                <w:rFonts w:ascii="Times New Roman" w:hAnsi="Times New Roman" w:cs="Times New Roman"/>
                <w:sz w:val="28"/>
                <w:szCs w:val="28"/>
              </w:rPr>
              <w:t>), сведения о привлеченных ресурсах, сведения о практике работы, размещенные в сети «Интернет», сведения о достижениях (наградах) за реализацию практики – 20 баллов;</w:t>
            </w: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сведения содержат неполную информацию – от 1 до 19 баллов;</w:t>
            </w: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сведения отсутствуют – 0 баллов;</w:t>
            </w: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до 10 баллов:</w:t>
            </w: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актуальность, востребованность</w:t>
            </w: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работы</w:t>
            </w: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и социальная значимость практики работы обоснована и подкреплена количественными и/или качественными показателями – 10 баллов;</w:t>
            </w: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 xml:space="preserve">актуальность, востребованность и </w:t>
            </w:r>
            <w:r w:rsidRPr="00C90A41">
              <w:rPr>
                <w:rFonts w:ascii="Times New Roman" w:hAnsi="Times New Roman" w:cs="Times New Roman"/>
                <w:sz w:val="28"/>
                <w:szCs w:val="28"/>
              </w:rPr>
              <w:lastRenderedPageBreak/>
              <w:t>социальная значимость практики работы обоснована частично или не подкреплена количественными и/или качественными показателями – от 1 до 9 баллов;</w:t>
            </w: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актуальность, востребованность и социальная значимость практики работы не обоснована и не подкреплена количественными и/или качественными показателями – 0 баллов</w:t>
            </w: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до 10 баллов:</w:t>
            </w: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уникальность и оригинальность практики работы обоснована – 10 баллов;</w:t>
            </w: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уникальность и оригинальность практики работы обоснована частично – от 1 до 9 баллов;</w:t>
            </w: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уникальность и оригинальность практики работы не обоснована – 0 баллов</w:t>
            </w: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до 10 баллов:</w:t>
            </w: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показатели результативности описаны, соответствуют целям и задачам практики работы, подкреплены количественными и/или качественными показателями – 10 баллов;</w:t>
            </w: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показатели результативности описаны, частично соответствуют целям и задачам практики работы или не подкреплены количественными и/или качественными показателями – от 1 до 9 баллов;</w:t>
            </w: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показатели результативности не описаны, не соответствуют целям и задачам практики работы и не подкреплены количественными и/или качественными показателями – 0 баллов</w:t>
            </w:r>
          </w:p>
        </w:tc>
      </w:tr>
      <w:tr w:rsidR="00C90A41" w:rsidRPr="00C90A41" w:rsidTr="00DB677E">
        <w:tc>
          <w:tcPr>
            <w:tcW w:w="566" w:type="dxa"/>
            <w:tcBorders>
              <w:top w:val="single" w:sz="4" w:space="0" w:color="auto"/>
              <w:left w:val="single" w:sz="4" w:space="0" w:color="auto"/>
              <w:bottom w:val="single" w:sz="4" w:space="0" w:color="auto"/>
              <w:right w:val="single" w:sz="4" w:space="0" w:color="auto"/>
            </w:tcBorders>
          </w:tcPr>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lastRenderedPageBreak/>
              <w:t>2.</w:t>
            </w:r>
          </w:p>
        </w:tc>
        <w:tc>
          <w:tcPr>
            <w:tcW w:w="3798" w:type="dxa"/>
            <w:tcBorders>
              <w:top w:val="single" w:sz="4" w:space="0" w:color="auto"/>
              <w:left w:val="single" w:sz="4" w:space="0" w:color="auto"/>
              <w:bottom w:val="single" w:sz="4" w:space="0" w:color="auto"/>
              <w:right w:val="single" w:sz="4" w:space="0" w:color="auto"/>
            </w:tcBorders>
          </w:tcPr>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 xml:space="preserve">План по развитию </w:t>
            </w:r>
            <w:r w:rsidRPr="00C90A41">
              <w:rPr>
                <w:rFonts w:ascii="Times New Roman" w:hAnsi="Times New Roman" w:cs="Times New Roman"/>
                <w:sz w:val="28"/>
                <w:szCs w:val="28"/>
              </w:rPr>
              <w:lastRenderedPageBreak/>
              <w:t>деятельности дома культуры, реализации которой будут способствовать субсидия (в виде эссе и презентации)</w:t>
            </w: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tc>
        <w:tc>
          <w:tcPr>
            <w:tcW w:w="4705" w:type="dxa"/>
            <w:tcBorders>
              <w:top w:val="single" w:sz="4" w:space="0" w:color="auto"/>
              <w:left w:val="single" w:sz="4" w:space="0" w:color="auto"/>
              <w:bottom w:val="single" w:sz="4" w:space="0" w:color="auto"/>
              <w:right w:val="single" w:sz="4" w:space="0" w:color="auto"/>
            </w:tcBorders>
          </w:tcPr>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lastRenderedPageBreak/>
              <w:t xml:space="preserve">до 20 баллов: </w:t>
            </w: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lastRenderedPageBreak/>
              <w:t>план представлен в виде эссе и презентации, содержит исчерпывающую информацию о развитии деятельности дома культуры, реализации которой будут способствовать Субсидии, в плане описаны запланированные мероприятия и проекты – 20 баллов; план представлен в виде эссе и презентации, не содержит исчерпывающую информацию о развитии деятельности дома культуры, реализации которой будут способствовать Субсидии, и/или в плане не описаны запланированные мероприятия и проекты – от 1 до 19 баллов; план представлен не в виде эссе и/или презентации, не содержит исчерпывающую информацию о развитии деятельности дома культуры, реализации которой будут способствовать Субсидии, и в плане не описаны запланированные мероприятия и проекты – 0 баллов</w:t>
            </w:r>
          </w:p>
        </w:tc>
      </w:tr>
      <w:tr w:rsidR="00C90A41" w:rsidRPr="00C90A41" w:rsidTr="00DB677E">
        <w:tc>
          <w:tcPr>
            <w:tcW w:w="566" w:type="dxa"/>
            <w:tcBorders>
              <w:top w:val="single" w:sz="4" w:space="0" w:color="auto"/>
              <w:left w:val="single" w:sz="4" w:space="0" w:color="auto"/>
              <w:bottom w:val="single" w:sz="4" w:space="0" w:color="auto"/>
              <w:right w:val="single" w:sz="4" w:space="0" w:color="auto"/>
            </w:tcBorders>
          </w:tcPr>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lastRenderedPageBreak/>
              <w:t>3.</w:t>
            </w: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tc>
        <w:tc>
          <w:tcPr>
            <w:tcW w:w="3798" w:type="dxa"/>
            <w:tcBorders>
              <w:top w:val="single" w:sz="4" w:space="0" w:color="auto"/>
              <w:left w:val="single" w:sz="4" w:space="0" w:color="auto"/>
              <w:bottom w:val="single" w:sz="4" w:space="0" w:color="auto"/>
              <w:right w:val="single" w:sz="4" w:space="0" w:color="auto"/>
            </w:tcBorders>
          </w:tcPr>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 xml:space="preserve">Предварительная смета расходов на проведение планируемых мероприятий </w:t>
            </w:r>
          </w:p>
        </w:tc>
        <w:tc>
          <w:tcPr>
            <w:tcW w:w="4705" w:type="dxa"/>
            <w:tcBorders>
              <w:top w:val="single" w:sz="4" w:space="0" w:color="auto"/>
              <w:left w:val="single" w:sz="4" w:space="0" w:color="auto"/>
              <w:bottom w:val="single" w:sz="4" w:space="0" w:color="auto"/>
              <w:right w:val="single" w:sz="4" w:space="0" w:color="auto"/>
            </w:tcBorders>
          </w:tcPr>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 xml:space="preserve">до 10 баллов: смета содержит исчерпывающую информацию (включает полный перечень работ, товаров и услуг с указанием стоимости), включает в себя только разрешенные статьи расходов, соответствует объему предоставляемой субсидии – 10 баллов; смета не содержит исчерпывающую информацию (не включает полный перечень работ, товаров и услуг с указанием стоимости), и/или включает в себя неразрешенные статьи расходов, соответствует объему предоставляемой субсидии – от 1 до 9 баллов; смета не соответствует </w:t>
            </w:r>
            <w:r w:rsidRPr="00C90A41">
              <w:rPr>
                <w:rFonts w:ascii="Times New Roman" w:hAnsi="Times New Roman" w:cs="Times New Roman"/>
                <w:sz w:val="28"/>
                <w:szCs w:val="28"/>
              </w:rPr>
              <w:lastRenderedPageBreak/>
              <w:t>объему предоставляемой субсидии – 0 баллов</w:t>
            </w:r>
          </w:p>
        </w:tc>
      </w:tr>
      <w:tr w:rsidR="00C90A41" w:rsidRPr="00C90A41" w:rsidTr="00DB677E">
        <w:tc>
          <w:tcPr>
            <w:tcW w:w="566" w:type="dxa"/>
            <w:tcBorders>
              <w:top w:val="single" w:sz="4" w:space="0" w:color="auto"/>
              <w:left w:val="single" w:sz="4" w:space="0" w:color="auto"/>
              <w:bottom w:val="single" w:sz="4" w:space="0" w:color="auto"/>
              <w:right w:val="single" w:sz="4" w:space="0" w:color="auto"/>
            </w:tcBorders>
          </w:tcPr>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lastRenderedPageBreak/>
              <w:t>4.</w:t>
            </w:r>
          </w:p>
        </w:tc>
        <w:tc>
          <w:tcPr>
            <w:tcW w:w="3798" w:type="dxa"/>
            <w:tcBorders>
              <w:top w:val="single" w:sz="4" w:space="0" w:color="auto"/>
              <w:left w:val="single" w:sz="4" w:space="0" w:color="auto"/>
              <w:bottom w:val="single" w:sz="4" w:space="0" w:color="auto"/>
              <w:right w:val="single" w:sz="4" w:space="0" w:color="auto"/>
            </w:tcBorders>
          </w:tcPr>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План мероприятий («дорожная карта») с указанием мероприятий, этапов и сроков выполнения планируемых мероприятий, предусмотренных в рамках субсидии</w:t>
            </w:r>
          </w:p>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p>
        </w:tc>
        <w:tc>
          <w:tcPr>
            <w:tcW w:w="4705" w:type="dxa"/>
            <w:tcBorders>
              <w:top w:val="single" w:sz="4" w:space="0" w:color="auto"/>
              <w:left w:val="single" w:sz="4" w:space="0" w:color="auto"/>
              <w:bottom w:val="single" w:sz="4" w:space="0" w:color="auto"/>
              <w:right w:val="single" w:sz="4" w:space="0" w:color="auto"/>
            </w:tcBorders>
          </w:tcPr>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до 10 баллов: план содержит исчерпывающую информацию с указанием мероприятий, этапов и сроков выполнения планируемых мероприятий – 10 баллов; план не содержит исчерпывающую информацию, не указаны этапы или сроки выполнения планируемых мероприятий – от 1 до 9 баллов; план не содержит исчерпывающую информацию, не указаны этапы и сроки выполнения планируемых мероприятий – 0 баллов</w:t>
            </w:r>
          </w:p>
        </w:tc>
      </w:tr>
      <w:tr w:rsidR="00936396" w:rsidRPr="00C90A41" w:rsidTr="00DB677E">
        <w:tc>
          <w:tcPr>
            <w:tcW w:w="566" w:type="dxa"/>
            <w:tcBorders>
              <w:top w:val="single" w:sz="4" w:space="0" w:color="auto"/>
              <w:left w:val="single" w:sz="4" w:space="0" w:color="auto"/>
              <w:bottom w:val="single" w:sz="4" w:space="0" w:color="auto"/>
              <w:right w:val="single" w:sz="4" w:space="0" w:color="auto"/>
            </w:tcBorders>
          </w:tcPr>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5.</w:t>
            </w:r>
          </w:p>
        </w:tc>
        <w:tc>
          <w:tcPr>
            <w:tcW w:w="3798" w:type="dxa"/>
            <w:tcBorders>
              <w:top w:val="single" w:sz="4" w:space="0" w:color="auto"/>
              <w:left w:val="single" w:sz="4" w:space="0" w:color="auto"/>
              <w:bottom w:val="single" w:sz="4" w:space="0" w:color="auto"/>
              <w:right w:val="single" w:sz="4" w:space="0" w:color="auto"/>
            </w:tcBorders>
          </w:tcPr>
          <w:p w:rsidR="00936396" w:rsidRPr="00C90A41" w:rsidRDefault="00936396" w:rsidP="00DB677E">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Сведения, что дом культуры находится на территории опорного населенного пункта, входящего в Единый перечень опорных населенных пунктов Российской Федерации, и (или) на геостратегической территории Российской Федерации, утвержденных распоряжением Правительства Российской Федерации от 28.12.2024 № 4146-р.</w:t>
            </w:r>
          </w:p>
        </w:tc>
        <w:tc>
          <w:tcPr>
            <w:tcW w:w="4705" w:type="dxa"/>
            <w:tcBorders>
              <w:top w:val="single" w:sz="4" w:space="0" w:color="auto"/>
              <w:left w:val="single" w:sz="4" w:space="0" w:color="auto"/>
              <w:bottom w:val="single" w:sz="4" w:space="0" w:color="auto"/>
              <w:right w:val="single" w:sz="4" w:space="0" w:color="auto"/>
            </w:tcBorders>
          </w:tcPr>
          <w:p w:rsidR="00936396" w:rsidRPr="00C90A41" w:rsidRDefault="00936396" w:rsidP="00936396">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Согласно сведениям, дом культуры находится на заявленных в критериях территориях – 5 баллов;</w:t>
            </w:r>
          </w:p>
          <w:p w:rsidR="00936396" w:rsidRPr="00C90A41" w:rsidRDefault="00936396" w:rsidP="00936396">
            <w:pPr>
              <w:autoSpaceDE w:val="0"/>
              <w:autoSpaceDN w:val="0"/>
              <w:adjustRightInd w:val="0"/>
              <w:spacing w:after="0" w:line="240" w:lineRule="auto"/>
              <w:jc w:val="both"/>
              <w:rPr>
                <w:rFonts w:ascii="Times New Roman" w:hAnsi="Times New Roman" w:cs="Times New Roman"/>
                <w:sz w:val="28"/>
                <w:szCs w:val="28"/>
              </w:rPr>
            </w:pPr>
            <w:r w:rsidRPr="00C90A41">
              <w:rPr>
                <w:rFonts w:ascii="Times New Roman" w:hAnsi="Times New Roman" w:cs="Times New Roman"/>
                <w:sz w:val="28"/>
                <w:szCs w:val="28"/>
              </w:rPr>
              <w:t xml:space="preserve">Согласно </w:t>
            </w:r>
            <w:proofErr w:type="gramStart"/>
            <w:r w:rsidRPr="00C90A41">
              <w:rPr>
                <w:rFonts w:ascii="Times New Roman" w:hAnsi="Times New Roman" w:cs="Times New Roman"/>
                <w:sz w:val="28"/>
                <w:szCs w:val="28"/>
              </w:rPr>
              <w:t>сведениям</w:t>
            </w:r>
            <w:proofErr w:type="gramEnd"/>
            <w:r w:rsidRPr="00C90A41">
              <w:rPr>
                <w:rFonts w:ascii="Times New Roman" w:hAnsi="Times New Roman" w:cs="Times New Roman"/>
                <w:sz w:val="28"/>
                <w:szCs w:val="28"/>
              </w:rPr>
              <w:t xml:space="preserve"> дом культуры не находится на заявленных в критериях территориях – 0 баллов</w:t>
            </w:r>
          </w:p>
        </w:tc>
      </w:tr>
    </w:tbl>
    <w:p w:rsidR="00C56176" w:rsidRPr="00C90A41" w:rsidRDefault="00C56176" w:rsidP="00936396">
      <w:pPr>
        <w:autoSpaceDE w:val="0"/>
        <w:autoSpaceDN w:val="0"/>
        <w:adjustRightInd w:val="0"/>
        <w:spacing w:after="0" w:line="240" w:lineRule="auto"/>
        <w:jc w:val="both"/>
        <w:rPr>
          <w:rFonts w:ascii="Times New Roman" w:hAnsi="Times New Roman" w:cs="Times New Roman"/>
          <w:sz w:val="28"/>
          <w:szCs w:val="28"/>
        </w:rPr>
      </w:pPr>
    </w:p>
    <w:p w:rsidR="00097056" w:rsidRPr="00C90A41" w:rsidRDefault="00097056" w:rsidP="00097056">
      <w:pPr>
        <w:autoSpaceDE w:val="0"/>
        <w:autoSpaceDN w:val="0"/>
        <w:adjustRightInd w:val="0"/>
        <w:spacing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Заявки для участия в конкурсном отборе представляются в Департамент в сроки и по форме, установленные в уведомлении о проведении конкурсного отбора. Уведомление о проведении конкурсного отбора в письменном виде направляется в адрес муниципальных образований Ивановской области не позднее 10 дней до дня начала конкурсного отбора.</w:t>
      </w:r>
    </w:p>
    <w:p w:rsidR="005732EB" w:rsidRPr="00C90A41" w:rsidRDefault="005732EB" w:rsidP="005732EB">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К заявке прилагаются следующие документы и сведения:</w:t>
      </w:r>
    </w:p>
    <w:p w:rsidR="005732EB" w:rsidRPr="00C90A41" w:rsidRDefault="005732EB" w:rsidP="005732EB">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а) для создания детских центров:</w:t>
      </w:r>
    </w:p>
    <w:p w:rsidR="005732EB" w:rsidRPr="00C90A41" w:rsidRDefault="005732EB" w:rsidP="005732EB">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заполненная анкета по форме, утвержденной Министерством культуры Российской Федерации;</w:t>
      </w:r>
    </w:p>
    <w:p w:rsidR="005732EB" w:rsidRPr="00C90A41" w:rsidRDefault="005732EB" w:rsidP="005732EB">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lastRenderedPageBreak/>
        <w:t xml:space="preserve">концепция и дизайн-концепция (с обязательной </w:t>
      </w:r>
      <w:proofErr w:type="spellStart"/>
      <w:r w:rsidRPr="00C90A41">
        <w:rPr>
          <w:rFonts w:ascii="Times New Roman" w:hAnsi="Times New Roman" w:cs="Times New Roman"/>
          <w:sz w:val="28"/>
          <w:szCs w:val="28"/>
        </w:rPr>
        <w:t>фотофиксацией</w:t>
      </w:r>
      <w:proofErr w:type="spellEnd"/>
      <w:r w:rsidRPr="00C90A41">
        <w:rPr>
          <w:rFonts w:ascii="Times New Roman" w:hAnsi="Times New Roman" w:cs="Times New Roman"/>
          <w:sz w:val="28"/>
          <w:szCs w:val="28"/>
        </w:rPr>
        <w:t xml:space="preserve"> отдельно выделенного помещения (помещений) в учреждении культуры, где планируется размещение детского центра);</w:t>
      </w:r>
    </w:p>
    <w:p w:rsidR="005732EB" w:rsidRPr="00C90A41" w:rsidRDefault="005732EB" w:rsidP="005732EB">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 xml:space="preserve">предварительная смета расходов на планируемые мероприятия, предусмотренные подпунктом «а» пункта 3 </w:t>
      </w:r>
      <w:r w:rsidR="005C4503" w:rsidRPr="00C90A41">
        <w:rPr>
          <w:rFonts w:ascii="Times New Roman" w:hAnsi="Times New Roman" w:cs="Times New Roman"/>
          <w:sz w:val="28"/>
          <w:szCs w:val="28"/>
        </w:rPr>
        <w:t>порядка;</w:t>
      </w:r>
    </w:p>
    <w:p w:rsidR="005732EB" w:rsidRPr="00C90A41" w:rsidRDefault="005732EB" w:rsidP="005732EB">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план организации и проведения культурно-просветительских, социально значимых мероприятий на следующий год</w:t>
      </w:r>
      <w:r w:rsidR="005C4503" w:rsidRPr="00C90A41">
        <w:rPr>
          <w:rFonts w:ascii="Times New Roman" w:hAnsi="Times New Roman" w:cs="Times New Roman"/>
          <w:sz w:val="28"/>
          <w:szCs w:val="28"/>
        </w:rPr>
        <w:t xml:space="preserve"> после создания детского центра.</w:t>
      </w:r>
    </w:p>
    <w:p w:rsidR="005732EB" w:rsidRPr="00C90A41" w:rsidRDefault="005732EB" w:rsidP="005732EB">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б) для конкурса библиотек:</w:t>
      </w:r>
    </w:p>
    <w:p w:rsidR="005732EB" w:rsidRPr="00C90A41" w:rsidRDefault="005732EB" w:rsidP="005732EB">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заполненная анкета по форме, утвержденной Министерством культуры Российской Федерации, с указанием тематического направления практики работы;</w:t>
      </w:r>
    </w:p>
    <w:p w:rsidR="005732EB" w:rsidRPr="00C90A41" w:rsidRDefault="005732EB" w:rsidP="005C4503">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 xml:space="preserve">предварительная смета расходов на планируемые мероприятия, предусмотренные подпунктом «б» пункта 3 </w:t>
      </w:r>
      <w:r w:rsidR="005C4503" w:rsidRPr="00C90A41">
        <w:rPr>
          <w:rFonts w:ascii="Times New Roman" w:hAnsi="Times New Roman" w:cs="Times New Roman"/>
          <w:sz w:val="28"/>
          <w:szCs w:val="28"/>
        </w:rPr>
        <w:t>Порядка</w:t>
      </w:r>
      <w:r w:rsidRPr="00C90A41">
        <w:rPr>
          <w:rFonts w:ascii="Times New Roman" w:hAnsi="Times New Roman" w:cs="Times New Roman"/>
          <w:sz w:val="28"/>
          <w:szCs w:val="28"/>
        </w:rPr>
        <w:t>.</w:t>
      </w:r>
    </w:p>
    <w:p w:rsidR="005732EB" w:rsidRPr="00C90A41" w:rsidRDefault="005732EB" w:rsidP="005732EB">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в) для конкурса домов культуры:</w:t>
      </w:r>
    </w:p>
    <w:p w:rsidR="005732EB" w:rsidRPr="00C90A41" w:rsidRDefault="005732EB" w:rsidP="005732EB">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заполненная анкета по форме, утвержденной Министерством культуры Российской Федерации, с указанием тематического направления практики работы;</w:t>
      </w:r>
    </w:p>
    <w:p w:rsidR="005732EB" w:rsidRPr="00C90A41" w:rsidRDefault="005732EB" w:rsidP="005C4503">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 xml:space="preserve">предварительная смета расходов на планируемые мероприятия, предусмотренные подпунктом «в» пункта 3 </w:t>
      </w:r>
      <w:r w:rsidR="005C4503" w:rsidRPr="00C90A41">
        <w:rPr>
          <w:rFonts w:ascii="Times New Roman" w:hAnsi="Times New Roman" w:cs="Times New Roman"/>
          <w:sz w:val="28"/>
          <w:szCs w:val="28"/>
        </w:rPr>
        <w:t>Порядка</w:t>
      </w:r>
      <w:r w:rsidRPr="00C90A41">
        <w:rPr>
          <w:rFonts w:ascii="Times New Roman" w:hAnsi="Times New Roman" w:cs="Times New Roman"/>
          <w:sz w:val="28"/>
          <w:szCs w:val="28"/>
        </w:rPr>
        <w:t>.</w:t>
      </w:r>
    </w:p>
    <w:p w:rsidR="00097056" w:rsidRPr="00C90A41" w:rsidRDefault="00097056"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Ответственность за достоверность представляемых документов, указанных в настоящем пункте, возлагается на органы местного самоуправления муниципальных образований Ивановской области.</w:t>
      </w:r>
    </w:p>
    <w:p w:rsidR="00097056" w:rsidRPr="00C90A41" w:rsidRDefault="00AA056F"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10</w:t>
      </w:r>
      <w:r w:rsidR="00097056" w:rsidRPr="00C90A41">
        <w:rPr>
          <w:rFonts w:ascii="Times New Roman" w:hAnsi="Times New Roman" w:cs="Times New Roman"/>
          <w:sz w:val="28"/>
          <w:szCs w:val="28"/>
        </w:rPr>
        <w:t xml:space="preserve">. Проведя оценку Заявок по каждому из установленных </w:t>
      </w:r>
      <w:hyperlink w:anchor="Par38" w:history="1">
        <w:r w:rsidR="00097056" w:rsidRPr="00C90A41">
          <w:rPr>
            <w:rFonts w:ascii="Times New Roman" w:hAnsi="Times New Roman" w:cs="Times New Roman"/>
            <w:sz w:val="28"/>
            <w:szCs w:val="28"/>
          </w:rPr>
          <w:t xml:space="preserve">пунктом </w:t>
        </w:r>
        <w:r w:rsidRPr="00C90A41">
          <w:rPr>
            <w:rFonts w:ascii="Times New Roman" w:hAnsi="Times New Roman" w:cs="Times New Roman"/>
            <w:sz w:val="28"/>
            <w:szCs w:val="28"/>
          </w:rPr>
          <w:t>9</w:t>
        </w:r>
      </w:hyperlink>
      <w:r w:rsidR="00097056" w:rsidRPr="00C90A41">
        <w:rPr>
          <w:rFonts w:ascii="Times New Roman" w:hAnsi="Times New Roman" w:cs="Times New Roman"/>
          <w:sz w:val="28"/>
          <w:szCs w:val="28"/>
        </w:rPr>
        <w:t xml:space="preserve"> настоящего Порядка критериев, рабочая группа Департамента сравнивает общие суммы оценки в баллах и выстраивает Заявки в рейтинг. В случае если одинаковое максимальное количество баллов набрало несколько участников конкурсного отбора, приоритет отдается участнику конкурсного отбора, чья Заявка имеет наиболее раннюю дату регистрации в системе электронного документооборота Департамента со дня начала конкурсного отбора.</w:t>
      </w:r>
    </w:p>
    <w:p w:rsidR="00097056" w:rsidRPr="00C90A41" w:rsidRDefault="00AA056F"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11</w:t>
      </w:r>
      <w:r w:rsidR="00097056" w:rsidRPr="00C90A41">
        <w:rPr>
          <w:rFonts w:ascii="Times New Roman" w:hAnsi="Times New Roman" w:cs="Times New Roman"/>
          <w:sz w:val="28"/>
          <w:szCs w:val="28"/>
        </w:rPr>
        <w:t xml:space="preserve">. В случае подачи на конкурсный отбор одной Заявки, субсидия предоставляется муниципальному образованию Ивановской области, подавшему указанную Заявку при ее соответствии положениям, установленным </w:t>
      </w:r>
      <w:hyperlink w:anchor="Par38" w:history="1">
        <w:r w:rsidR="00097056" w:rsidRPr="00C90A41">
          <w:rPr>
            <w:rFonts w:ascii="Times New Roman" w:hAnsi="Times New Roman" w:cs="Times New Roman"/>
            <w:sz w:val="28"/>
            <w:szCs w:val="28"/>
          </w:rPr>
          <w:t xml:space="preserve">пунктом </w:t>
        </w:r>
        <w:r w:rsidRPr="00C90A41">
          <w:rPr>
            <w:rFonts w:ascii="Times New Roman" w:hAnsi="Times New Roman" w:cs="Times New Roman"/>
            <w:sz w:val="28"/>
            <w:szCs w:val="28"/>
          </w:rPr>
          <w:t>9</w:t>
        </w:r>
      </w:hyperlink>
      <w:r w:rsidR="00097056" w:rsidRPr="00C90A41">
        <w:rPr>
          <w:rFonts w:ascii="Times New Roman" w:hAnsi="Times New Roman" w:cs="Times New Roman"/>
          <w:sz w:val="28"/>
          <w:szCs w:val="28"/>
        </w:rPr>
        <w:t xml:space="preserve"> настоящего Порядка.</w:t>
      </w:r>
    </w:p>
    <w:p w:rsidR="00097056" w:rsidRPr="00C90A41" w:rsidRDefault="00AA056F"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12</w:t>
      </w:r>
      <w:r w:rsidR="00097056" w:rsidRPr="00C90A41">
        <w:rPr>
          <w:rFonts w:ascii="Times New Roman" w:hAnsi="Times New Roman" w:cs="Times New Roman"/>
          <w:sz w:val="28"/>
          <w:szCs w:val="28"/>
        </w:rPr>
        <w:t xml:space="preserve">. Размер субсидии определяется исходя из объема денежных средств, выделенных из федерального и (или) областного бюджетов, с учетом потребности </w:t>
      </w:r>
      <w:proofErr w:type="gramStart"/>
      <w:r w:rsidR="00097056" w:rsidRPr="00C90A41">
        <w:rPr>
          <w:rFonts w:ascii="Times New Roman" w:hAnsi="Times New Roman" w:cs="Times New Roman"/>
          <w:sz w:val="28"/>
          <w:szCs w:val="28"/>
        </w:rPr>
        <w:t>в денежных средствах</w:t>
      </w:r>
      <w:proofErr w:type="gramEnd"/>
      <w:r w:rsidR="00097056" w:rsidRPr="00C90A41">
        <w:rPr>
          <w:rFonts w:ascii="Times New Roman" w:hAnsi="Times New Roman" w:cs="Times New Roman"/>
          <w:sz w:val="28"/>
          <w:szCs w:val="28"/>
        </w:rPr>
        <w:t xml:space="preserve"> заявленных органом местного самоуправления муниципального образования Ивановской области.</w:t>
      </w:r>
    </w:p>
    <w:p w:rsidR="00097056" w:rsidRPr="00C90A41" w:rsidRDefault="00AA056F"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lastRenderedPageBreak/>
        <w:t>13</w:t>
      </w:r>
      <w:r w:rsidR="00097056" w:rsidRPr="00C90A41">
        <w:rPr>
          <w:rFonts w:ascii="Times New Roman" w:hAnsi="Times New Roman" w:cs="Times New Roman"/>
          <w:sz w:val="28"/>
          <w:szCs w:val="28"/>
        </w:rPr>
        <w:t>. Итоги рассмотрения оформляются протоколом рабочей группы Департамента, который подписывается всеми присутствующими на заседании членами рабочей группы Департамента и содержит предложения по адресному распределению субсидий.</w:t>
      </w:r>
    </w:p>
    <w:p w:rsidR="00097056" w:rsidRPr="00C90A41" w:rsidRDefault="00AA056F" w:rsidP="00097056">
      <w:pPr>
        <w:autoSpaceDE w:val="0"/>
        <w:autoSpaceDN w:val="0"/>
        <w:adjustRightInd w:val="0"/>
        <w:spacing w:before="200" w:after="0" w:line="240" w:lineRule="auto"/>
        <w:ind w:firstLine="540"/>
        <w:jc w:val="both"/>
        <w:rPr>
          <w:rFonts w:ascii="Times New Roman" w:hAnsi="Times New Roman" w:cs="Times New Roman"/>
          <w:sz w:val="28"/>
          <w:szCs w:val="28"/>
        </w:rPr>
      </w:pPr>
      <w:bookmarkStart w:id="6" w:name="Par66"/>
      <w:bookmarkEnd w:id="6"/>
      <w:r w:rsidRPr="00C90A41">
        <w:rPr>
          <w:rFonts w:ascii="Times New Roman" w:hAnsi="Times New Roman" w:cs="Times New Roman"/>
          <w:sz w:val="28"/>
          <w:szCs w:val="28"/>
        </w:rPr>
        <w:t>14</w:t>
      </w:r>
      <w:r w:rsidR="00097056" w:rsidRPr="00C90A41">
        <w:rPr>
          <w:rFonts w:ascii="Times New Roman" w:hAnsi="Times New Roman" w:cs="Times New Roman"/>
          <w:sz w:val="28"/>
          <w:szCs w:val="28"/>
        </w:rPr>
        <w:t>. Распределение субсидий бюджетам муниципальных образований Ивановской области утверждается законом Ивановской области об областном бюджете на текущий финансовый год и на плановый период.</w:t>
      </w:r>
    </w:p>
    <w:p w:rsidR="00097056" w:rsidRPr="00C90A41" w:rsidRDefault="00AA056F"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15</w:t>
      </w:r>
      <w:r w:rsidR="00097056" w:rsidRPr="00C90A41">
        <w:rPr>
          <w:rFonts w:ascii="Times New Roman" w:hAnsi="Times New Roman" w:cs="Times New Roman"/>
          <w:sz w:val="28"/>
          <w:szCs w:val="28"/>
        </w:rPr>
        <w:t xml:space="preserve">. Доведение предельных объемов финансирования субсидий, предоставляемых на </w:t>
      </w:r>
      <w:proofErr w:type="spellStart"/>
      <w:r w:rsidR="00097056" w:rsidRPr="00C90A41">
        <w:rPr>
          <w:rFonts w:ascii="Times New Roman" w:hAnsi="Times New Roman" w:cs="Times New Roman"/>
          <w:sz w:val="28"/>
          <w:szCs w:val="28"/>
        </w:rPr>
        <w:t>софинансирование</w:t>
      </w:r>
      <w:proofErr w:type="spellEnd"/>
      <w:r w:rsidR="00097056" w:rsidRPr="00C90A41">
        <w:rPr>
          <w:rFonts w:ascii="Times New Roman" w:hAnsi="Times New Roman" w:cs="Times New Roman"/>
          <w:sz w:val="28"/>
          <w:szCs w:val="28"/>
        </w:rPr>
        <w:t xml:space="preserve"> капитального ремонта объектов капитального строительства, осуществляется Департаментом в сумме, соответствующей объему выполненных работ и (или) сумме аванса. В случае если муниципальным контрактом, предметом которого является выполнение капитального ремонта объектов капитального строительства, предусмотрено его поэтапное выполнение, выплата аванса осуществляется в соответствии с </w:t>
      </w:r>
      <w:hyperlink r:id="rId17" w:history="1">
        <w:r w:rsidR="00097056" w:rsidRPr="00C90A41">
          <w:rPr>
            <w:rFonts w:ascii="Times New Roman" w:hAnsi="Times New Roman" w:cs="Times New Roman"/>
            <w:sz w:val="28"/>
            <w:szCs w:val="28"/>
          </w:rPr>
          <w:t>пунктом 1 части 13 статьи 34</w:t>
        </w:r>
      </w:hyperlink>
      <w:r w:rsidR="00097056" w:rsidRPr="00C90A41">
        <w:rPr>
          <w:rFonts w:ascii="Times New Roman" w:hAnsi="Times New Roman" w:cs="Times New Roman"/>
          <w:sz w:val="28"/>
          <w:szCs w:val="28"/>
        </w:rPr>
        <w:t xml:space="preserve"> Федерального закона от 05.04.2013 </w:t>
      </w:r>
      <w:r w:rsidR="00526B7F" w:rsidRPr="00C90A41">
        <w:rPr>
          <w:rFonts w:ascii="Times New Roman" w:hAnsi="Times New Roman" w:cs="Times New Roman"/>
          <w:sz w:val="28"/>
          <w:szCs w:val="28"/>
        </w:rPr>
        <w:t>№</w:t>
      </w:r>
      <w:r w:rsidR="00097056" w:rsidRPr="00C90A41">
        <w:rPr>
          <w:rFonts w:ascii="Times New Roman" w:hAnsi="Times New Roman" w:cs="Times New Roman"/>
          <w:sz w:val="28"/>
          <w:szCs w:val="28"/>
        </w:rPr>
        <w:t xml:space="preserve"> 44-ФЗ.</w:t>
      </w:r>
    </w:p>
    <w:p w:rsidR="00097056" w:rsidRPr="00C90A41" w:rsidRDefault="00097056"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Доведение предельных объемов финансирования Субсидии осуществляется Департаментом на основании заявки муниципального образования о перечислении субсидии, составленной в произвольной форме, и следующих документов:</w:t>
      </w:r>
    </w:p>
    <w:p w:rsidR="00097056" w:rsidRPr="00C90A41" w:rsidRDefault="00097056"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заверенные органом местного самоуправления муниципального образования Ивановской области копии муниципальных контрактов со всеми приложениями, копии дополнительных соглашений к муниципальным контрактам (в случае внесения изменений в муниципальные контракты);</w:t>
      </w:r>
    </w:p>
    <w:p w:rsidR="00097056" w:rsidRPr="00C90A41" w:rsidRDefault="00097056"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 xml:space="preserve">заверенные органом местного самоуправления муниципального образования Ивановской области копии счетов на оплату авансовых платежей по муниципальным контрактам, заключаемым муниципальным образованием Ивановской области, источниками финансового обеспечения которых являются средства субсидии, или документов, подтверждающих приемку выполненных работ по муниципальным контрактам, подписанных в Единой информационной системе в сфере закупок в соответствии с требованиями Федерального </w:t>
      </w:r>
      <w:hyperlink r:id="rId18" w:history="1">
        <w:r w:rsidRPr="00C90A41">
          <w:rPr>
            <w:rFonts w:ascii="Times New Roman" w:hAnsi="Times New Roman" w:cs="Times New Roman"/>
            <w:sz w:val="28"/>
            <w:szCs w:val="28"/>
          </w:rPr>
          <w:t>закона</w:t>
        </w:r>
      </w:hyperlink>
      <w:r w:rsidRPr="00C90A41">
        <w:rPr>
          <w:rFonts w:ascii="Times New Roman" w:hAnsi="Times New Roman" w:cs="Times New Roman"/>
          <w:sz w:val="28"/>
          <w:szCs w:val="28"/>
        </w:rPr>
        <w:t xml:space="preserve"> от 05.04.2013 </w:t>
      </w:r>
      <w:r w:rsidR="00526B7F" w:rsidRPr="00C90A41">
        <w:rPr>
          <w:rFonts w:ascii="Times New Roman" w:hAnsi="Times New Roman" w:cs="Times New Roman"/>
          <w:sz w:val="28"/>
          <w:szCs w:val="28"/>
        </w:rPr>
        <w:t xml:space="preserve">   №</w:t>
      </w:r>
      <w:r w:rsidRPr="00C90A41">
        <w:rPr>
          <w:rFonts w:ascii="Times New Roman" w:hAnsi="Times New Roman" w:cs="Times New Roman"/>
          <w:sz w:val="28"/>
          <w:szCs w:val="28"/>
        </w:rPr>
        <w:t xml:space="preserve"> 44-ФЗ, с приложением актов о приемке выполненных работ и иных документов, подтверждающих необходимость осуществления оплаты, в том числе фотоматериалов, подтверждающих выполнение работ.</w:t>
      </w:r>
    </w:p>
    <w:p w:rsidR="00097056" w:rsidRPr="00C90A41" w:rsidRDefault="00097056"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 xml:space="preserve">Перечисление субсидии из областного бюджета в бюджет муниципального образования Ивановской области осуществляется на единые счета бюджетов, открытые финансовым органам муниципальных образований Ивановской области в Управлении Федерального казначейства по Ивановской области, - 03231 </w:t>
      </w:r>
      <w:r w:rsidR="00C90A41" w:rsidRPr="00C90A41">
        <w:rPr>
          <w:rFonts w:ascii="Times New Roman" w:hAnsi="Times New Roman" w:cs="Times New Roman"/>
          <w:sz w:val="28"/>
          <w:szCs w:val="28"/>
        </w:rPr>
        <w:t>«</w:t>
      </w:r>
      <w:r w:rsidRPr="00C90A41">
        <w:rPr>
          <w:rFonts w:ascii="Times New Roman" w:hAnsi="Times New Roman" w:cs="Times New Roman"/>
          <w:sz w:val="28"/>
          <w:szCs w:val="28"/>
        </w:rPr>
        <w:t>Средства местных бюджетов</w:t>
      </w:r>
      <w:r w:rsidR="00C90A41" w:rsidRPr="00C90A41">
        <w:rPr>
          <w:rFonts w:ascii="Times New Roman" w:hAnsi="Times New Roman" w:cs="Times New Roman"/>
          <w:sz w:val="28"/>
          <w:szCs w:val="28"/>
        </w:rPr>
        <w:t>»</w:t>
      </w:r>
      <w:r w:rsidRPr="00C90A41">
        <w:rPr>
          <w:rFonts w:ascii="Times New Roman" w:hAnsi="Times New Roman" w:cs="Times New Roman"/>
          <w:sz w:val="28"/>
          <w:szCs w:val="28"/>
        </w:rPr>
        <w:t>, в пределах суммы, необходимой для оплаты денежных обязательств, в порядке, установленном федеральным казначейством.</w:t>
      </w:r>
    </w:p>
    <w:p w:rsidR="00097056" w:rsidRPr="00C90A41" w:rsidRDefault="00097056"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lastRenderedPageBreak/>
        <w:t>В случае если субсидия подлежит в соответствии с бюджетным законодательством Российской Федерации казначейскому сопровождению, перечисление субсидии осуществляется на лицевой счет, открытый для учета операций со средствами участников казначейского сопровождения в Управлении Федерального казначейства по Ивановской области.</w:t>
      </w:r>
    </w:p>
    <w:p w:rsidR="00097056" w:rsidRPr="00C90A41" w:rsidRDefault="00AA056F"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16</w:t>
      </w:r>
      <w:r w:rsidR="00097056" w:rsidRPr="00C90A41">
        <w:rPr>
          <w:rFonts w:ascii="Times New Roman" w:hAnsi="Times New Roman" w:cs="Times New Roman"/>
          <w:sz w:val="28"/>
          <w:szCs w:val="28"/>
        </w:rPr>
        <w:t>. Не использованный на 1 января текущего финансового года остаток субсидии подлежит возврату в областной бюджет в соответствии с бюджетным законодательством.</w:t>
      </w:r>
    </w:p>
    <w:p w:rsidR="00097056" w:rsidRPr="00C90A41" w:rsidRDefault="00AA056F"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17</w:t>
      </w:r>
      <w:r w:rsidR="00097056" w:rsidRPr="00C90A41">
        <w:rPr>
          <w:rFonts w:ascii="Times New Roman" w:hAnsi="Times New Roman" w:cs="Times New Roman"/>
          <w:sz w:val="28"/>
          <w:szCs w:val="28"/>
        </w:rPr>
        <w:t>. Ответственность за соблюдение настоящего Порядка, за целевое использование субсидий и достоверность предоставляемой в Департамент информации возлагается на органы местного самоуправления муниципальных образований Ивановской области.</w:t>
      </w:r>
    </w:p>
    <w:p w:rsidR="00097056" w:rsidRPr="00C90A41" w:rsidRDefault="00AA056F"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18</w:t>
      </w:r>
      <w:r w:rsidR="00097056" w:rsidRPr="00C90A41">
        <w:rPr>
          <w:rFonts w:ascii="Times New Roman" w:hAnsi="Times New Roman" w:cs="Times New Roman"/>
          <w:sz w:val="28"/>
          <w:szCs w:val="28"/>
        </w:rPr>
        <w:t xml:space="preserve">. В случае если муниципальным образованием Ивановской области по состоянию на 31 декабря года предоставления субсидии допущены нарушения обязательства муниципального образования Ивановской области по достижению результатов использования субсидии и в срок до первой даты представления отчетности о достижении результатов использования субсидии в соответствии с соглашением в году, следующем за годом предоставления субсидии, указанные нарушения не устранены, объем средств подлежит возврату из бюджета муниципального образования Ивановской области в областной бюджет в срок до 1 мая года, следующего за годом предоставления субсидии, рассчитывается в соответствии с </w:t>
      </w:r>
      <w:hyperlink r:id="rId19" w:history="1">
        <w:r w:rsidR="00097056" w:rsidRPr="00C90A41">
          <w:rPr>
            <w:rFonts w:ascii="Times New Roman" w:hAnsi="Times New Roman" w:cs="Times New Roman"/>
            <w:sz w:val="28"/>
            <w:szCs w:val="28"/>
          </w:rPr>
          <w:t>пунктами 12</w:t>
        </w:r>
      </w:hyperlink>
      <w:r w:rsidR="00097056" w:rsidRPr="00C90A41">
        <w:rPr>
          <w:rFonts w:ascii="Times New Roman" w:hAnsi="Times New Roman" w:cs="Times New Roman"/>
          <w:sz w:val="28"/>
          <w:szCs w:val="28"/>
        </w:rPr>
        <w:t xml:space="preserve"> - </w:t>
      </w:r>
      <w:hyperlink r:id="rId20" w:history="1">
        <w:r w:rsidR="00097056" w:rsidRPr="00C90A41">
          <w:rPr>
            <w:rFonts w:ascii="Times New Roman" w:hAnsi="Times New Roman" w:cs="Times New Roman"/>
            <w:sz w:val="28"/>
            <w:szCs w:val="28"/>
          </w:rPr>
          <w:t>14</w:t>
        </w:r>
      </w:hyperlink>
      <w:r w:rsidR="00097056" w:rsidRPr="00C90A41">
        <w:rPr>
          <w:rFonts w:ascii="Times New Roman" w:hAnsi="Times New Roman" w:cs="Times New Roman"/>
          <w:sz w:val="28"/>
          <w:szCs w:val="28"/>
        </w:rPr>
        <w:t xml:space="preserve"> Правил.</w:t>
      </w:r>
    </w:p>
    <w:p w:rsidR="00097056" w:rsidRPr="00C90A41" w:rsidRDefault="00AA056F"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19</w:t>
      </w:r>
      <w:r w:rsidR="00097056" w:rsidRPr="00C90A41">
        <w:rPr>
          <w:rFonts w:ascii="Times New Roman" w:hAnsi="Times New Roman" w:cs="Times New Roman"/>
          <w:sz w:val="28"/>
          <w:szCs w:val="28"/>
        </w:rPr>
        <w:t xml:space="preserve">. Основанием для освобождения муниципальных образований Ивановской области от применения мер ответственности, предусмотренных Правилами, является документально подтвержденное наступление обстоятельств непреодолимой силы, препятствующих исполнению соответствующих обязательств в соответствии с </w:t>
      </w:r>
      <w:hyperlink r:id="rId21" w:history="1">
        <w:r w:rsidR="00097056" w:rsidRPr="00C90A41">
          <w:rPr>
            <w:rFonts w:ascii="Times New Roman" w:hAnsi="Times New Roman" w:cs="Times New Roman"/>
            <w:sz w:val="28"/>
            <w:szCs w:val="28"/>
          </w:rPr>
          <w:t>пунктами 16</w:t>
        </w:r>
      </w:hyperlink>
      <w:r w:rsidR="00097056" w:rsidRPr="00C90A41">
        <w:rPr>
          <w:rFonts w:ascii="Times New Roman" w:hAnsi="Times New Roman" w:cs="Times New Roman"/>
          <w:sz w:val="28"/>
          <w:szCs w:val="28"/>
        </w:rPr>
        <w:t xml:space="preserve">, </w:t>
      </w:r>
      <w:hyperlink r:id="rId22" w:history="1">
        <w:r w:rsidR="00097056" w:rsidRPr="00C90A41">
          <w:rPr>
            <w:rFonts w:ascii="Times New Roman" w:hAnsi="Times New Roman" w:cs="Times New Roman"/>
            <w:sz w:val="28"/>
            <w:szCs w:val="28"/>
          </w:rPr>
          <w:t>16.1</w:t>
        </w:r>
      </w:hyperlink>
      <w:r w:rsidR="00097056" w:rsidRPr="00C90A41">
        <w:rPr>
          <w:rFonts w:ascii="Times New Roman" w:hAnsi="Times New Roman" w:cs="Times New Roman"/>
          <w:sz w:val="28"/>
          <w:szCs w:val="28"/>
        </w:rPr>
        <w:t xml:space="preserve"> и </w:t>
      </w:r>
      <w:hyperlink r:id="rId23" w:history="1">
        <w:r w:rsidR="00097056" w:rsidRPr="00C90A41">
          <w:rPr>
            <w:rFonts w:ascii="Times New Roman" w:hAnsi="Times New Roman" w:cs="Times New Roman"/>
            <w:sz w:val="28"/>
            <w:szCs w:val="28"/>
          </w:rPr>
          <w:t>16.2</w:t>
        </w:r>
      </w:hyperlink>
      <w:r w:rsidR="00097056" w:rsidRPr="00C90A41">
        <w:rPr>
          <w:rFonts w:ascii="Times New Roman" w:hAnsi="Times New Roman" w:cs="Times New Roman"/>
          <w:sz w:val="28"/>
          <w:szCs w:val="28"/>
        </w:rPr>
        <w:t xml:space="preserve"> Правил.</w:t>
      </w:r>
    </w:p>
    <w:p w:rsidR="00097056" w:rsidRPr="00C90A41" w:rsidRDefault="00AA056F"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20</w:t>
      </w:r>
      <w:r w:rsidR="00097056" w:rsidRPr="00C90A41">
        <w:rPr>
          <w:rFonts w:ascii="Times New Roman" w:hAnsi="Times New Roman" w:cs="Times New Roman"/>
          <w:sz w:val="28"/>
          <w:szCs w:val="28"/>
        </w:rPr>
        <w:t>. В случае нецелевого использования субсидии и (или) нарушения муниципальным образованием Ивановской области условий ее предоставления к нему применяются бюджетные меры принуждения в соответствии с бюджетным законодательством Российской Федерации.</w:t>
      </w:r>
    </w:p>
    <w:p w:rsidR="00097056" w:rsidRPr="00C90A41" w:rsidRDefault="00AA056F" w:rsidP="00097056">
      <w:pPr>
        <w:autoSpaceDE w:val="0"/>
        <w:autoSpaceDN w:val="0"/>
        <w:adjustRightInd w:val="0"/>
        <w:spacing w:before="200" w:after="0" w:line="240" w:lineRule="auto"/>
        <w:ind w:firstLine="540"/>
        <w:jc w:val="both"/>
        <w:rPr>
          <w:rFonts w:ascii="Times New Roman" w:hAnsi="Times New Roman" w:cs="Times New Roman"/>
          <w:sz w:val="28"/>
          <w:szCs w:val="28"/>
        </w:rPr>
      </w:pPr>
      <w:r w:rsidRPr="00C90A41">
        <w:rPr>
          <w:rFonts w:ascii="Times New Roman" w:hAnsi="Times New Roman" w:cs="Times New Roman"/>
          <w:sz w:val="28"/>
          <w:szCs w:val="28"/>
        </w:rPr>
        <w:t>21</w:t>
      </w:r>
      <w:r w:rsidR="00097056" w:rsidRPr="00C90A41">
        <w:rPr>
          <w:rFonts w:ascii="Times New Roman" w:hAnsi="Times New Roman" w:cs="Times New Roman"/>
          <w:sz w:val="28"/>
          <w:szCs w:val="28"/>
        </w:rPr>
        <w:t>. Контроль за соблюдением муниципальными образованиями Ивановской области условий, целей и порядка предоставления субсидий осуществляется Департаментом и органами государственного финансового контроля Ивановской области.</w:t>
      </w:r>
    </w:p>
    <w:bookmarkEnd w:id="0"/>
    <w:p w:rsidR="00097056" w:rsidRPr="00097056" w:rsidRDefault="00097056" w:rsidP="00097056">
      <w:pPr>
        <w:autoSpaceDE w:val="0"/>
        <w:autoSpaceDN w:val="0"/>
        <w:adjustRightInd w:val="0"/>
        <w:spacing w:after="0" w:line="240" w:lineRule="auto"/>
        <w:rPr>
          <w:rFonts w:ascii="Times New Roman" w:hAnsi="Times New Roman" w:cs="Times New Roman"/>
          <w:sz w:val="28"/>
          <w:szCs w:val="28"/>
        </w:rPr>
      </w:pPr>
    </w:p>
    <w:p w:rsidR="00097056" w:rsidRPr="00097056" w:rsidRDefault="00097056" w:rsidP="00097056">
      <w:pPr>
        <w:autoSpaceDE w:val="0"/>
        <w:autoSpaceDN w:val="0"/>
        <w:adjustRightInd w:val="0"/>
        <w:spacing w:after="0" w:line="240" w:lineRule="auto"/>
        <w:jc w:val="right"/>
        <w:rPr>
          <w:rFonts w:ascii="Times New Roman" w:hAnsi="Times New Roman" w:cs="Times New Roman"/>
          <w:sz w:val="28"/>
          <w:szCs w:val="28"/>
        </w:rPr>
      </w:pPr>
    </w:p>
    <w:p w:rsidR="00425DCD" w:rsidRPr="00097056" w:rsidRDefault="00425DCD">
      <w:pPr>
        <w:rPr>
          <w:rFonts w:ascii="Times New Roman" w:hAnsi="Times New Roman" w:cs="Times New Roman"/>
          <w:sz w:val="28"/>
          <w:szCs w:val="28"/>
        </w:rPr>
      </w:pPr>
    </w:p>
    <w:sectPr w:rsidR="00425DCD" w:rsidRPr="00097056" w:rsidSect="00DB677E">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118"/>
    <w:rsid w:val="00097056"/>
    <w:rsid w:val="001C296B"/>
    <w:rsid w:val="00297161"/>
    <w:rsid w:val="002B292C"/>
    <w:rsid w:val="002B7030"/>
    <w:rsid w:val="003000E0"/>
    <w:rsid w:val="00425DCD"/>
    <w:rsid w:val="00460D71"/>
    <w:rsid w:val="00526B7F"/>
    <w:rsid w:val="005401AE"/>
    <w:rsid w:val="005732EB"/>
    <w:rsid w:val="005C4503"/>
    <w:rsid w:val="00661118"/>
    <w:rsid w:val="008E4E09"/>
    <w:rsid w:val="008E5A18"/>
    <w:rsid w:val="00936396"/>
    <w:rsid w:val="00997D18"/>
    <w:rsid w:val="00AA056F"/>
    <w:rsid w:val="00B1655A"/>
    <w:rsid w:val="00C56176"/>
    <w:rsid w:val="00C90A41"/>
    <w:rsid w:val="00CC0FB5"/>
    <w:rsid w:val="00D95A02"/>
    <w:rsid w:val="00E91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71396A-049B-49EE-A1BC-B6C7E5FB8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63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224&amp;n=185522&amp;dst=100043" TargetMode="External"/><Relationship Id="rId13" Type="http://schemas.openxmlformats.org/officeDocument/2006/relationships/hyperlink" Target="https://login.consultant.ru/link/?req=doc&amp;base=RLAW224&amp;n=185522&amp;dst=100043" TargetMode="External"/><Relationship Id="rId18" Type="http://schemas.openxmlformats.org/officeDocument/2006/relationships/hyperlink" Target="https://login.consultant.ru/link/?req=doc&amp;base=LAW&amp;n=494990" TargetMode="External"/><Relationship Id="rId3" Type="http://schemas.openxmlformats.org/officeDocument/2006/relationships/webSettings" Target="webSettings.xml"/><Relationship Id="rId21" Type="http://schemas.openxmlformats.org/officeDocument/2006/relationships/hyperlink" Target="https://login.consultant.ru/link/?req=doc&amp;base=RLAW224&amp;n=185522&amp;dst=100255" TargetMode="External"/><Relationship Id="rId7" Type="http://schemas.openxmlformats.org/officeDocument/2006/relationships/hyperlink" Target="https://login.consultant.ru/link/?req=doc&amp;base=RLAW224&amp;n=185522&amp;dst=100229" TargetMode="External"/><Relationship Id="rId12" Type="http://schemas.openxmlformats.org/officeDocument/2006/relationships/hyperlink" Target="https://login.consultant.ru/link/?req=doc&amp;base=RLAW224&amp;n=185522&amp;dst=100229" TargetMode="External"/><Relationship Id="rId17" Type="http://schemas.openxmlformats.org/officeDocument/2006/relationships/hyperlink" Target="https://login.consultant.ru/link/?req=doc&amp;base=LAW&amp;n=494990&amp;dst=2241"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login.consultant.ru/link/?req=doc&amp;base=RLAW224&amp;n=185522&amp;dst=100308" TargetMode="External"/><Relationship Id="rId20" Type="http://schemas.openxmlformats.org/officeDocument/2006/relationships/hyperlink" Target="https://login.consultant.ru/link/?req=doc&amp;base=RLAW224&amp;n=185522&amp;dst=100247" TargetMode="External"/><Relationship Id="rId1" Type="http://schemas.openxmlformats.org/officeDocument/2006/relationships/styles" Target="styles.xml"/><Relationship Id="rId6" Type="http://schemas.openxmlformats.org/officeDocument/2006/relationships/hyperlink" Target="https://login.consultant.ru/link/?req=doc&amp;base=RLAW224&amp;n=185522&amp;dst=100226" TargetMode="External"/><Relationship Id="rId11" Type="http://schemas.openxmlformats.org/officeDocument/2006/relationships/hyperlink" Target="https://login.consultant.ru/link/?req=doc&amp;base=RLAW224&amp;n=185522&amp;dst=100226" TargetMode="External"/><Relationship Id="rId24" Type="http://schemas.openxmlformats.org/officeDocument/2006/relationships/fontTable" Target="fontTable.xml"/><Relationship Id="rId5" Type="http://schemas.openxmlformats.org/officeDocument/2006/relationships/hyperlink" Target="https://login.consultant.ru/link/?req=doc&amp;base=RLAW224&amp;n=185522&amp;dst=100263" TargetMode="External"/><Relationship Id="rId15" Type="http://schemas.openxmlformats.org/officeDocument/2006/relationships/hyperlink" Target="https://login.consultant.ru/link/?req=doc&amp;base=RLAW224&amp;n=185522&amp;dst=100242" TargetMode="External"/><Relationship Id="rId23" Type="http://schemas.openxmlformats.org/officeDocument/2006/relationships/hyperlink" Target="https://login.consultant.ru/link/?req=doc&amp;base=RLAW224&amp;n=185522&amp;dst=100257" TargetMode="External"/><Relationship Id="rId10" Type="http://schemas.openxmlformats.org/officeDocument/2006/relationships/hyperlink" Target="https://login.consultant.ru/link/?req=doc&amp;base=RLAW224&amp;n=185522&amp;dst=100225" TargetMode="External"/><Relationship Id="rId19" Type="http://schemas.openxmlformats.org/officeDocument/2006/relationships/hyperlink" Target="https://login.consultant.ru/link/?req=doc&amp;base=RLAW224&amp;n=185522&amp;dst=100242" TargetMode="External"/><Relationship Id="rId4" Type="http://schemas.openxmlformats.org/officeDocument/2006/relationships/hyperlink" Target="https://login.consultant.ru/link/?req=doc&amp;base=LAW&amp;n=494990" TargetMode="External"/><Relationship Id="rId9" Type="http://schemas.openxmlformats.org/officeDocument/2006/relationships/hyperlink" Target="https://login.consultant.ru/link/?req=doc&amp;base=RLAW224&amp;n=185522&amp;dst=100264" TargetMode="External"/><Relationship Id="rId14" Type="http://schemas.openxmlformats.org/officeDocument/2006/relationships/hyperlink" Target="https://login.consultant.ru/link/?req=doc&amp;base=RLAW224&amp;n=185522&amp;dst=100140" TargetMode="External"/><Relationship Id="rId22" Type="http://schemas.openxmlformats.org/officeDocument/2006/relationships/hyperlink" Target="https://login.consultant.ru/link/?req=doc&amp;base=RLAW224&amp;n=185522&amp;dst=1001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19</Pages>
  <Words>5474</Words>
  <Characters>31206</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Сураева Ю.А.</dc:creator>
  <cp:keywords/>
  <dc:description/>
  <cp:lastModifiedBy>Тихонова Ирина Геннадьевна</cp:lastModifiedBy>
  <cp:revision>22</cp:revision>
  <dcterms:created xsi:type="dcterms:W3CDTF">2025-10-15T09:13:00Z</dcterms:created>
  <dcterms:modified xsi:type="dcterms:W3CDTF">2025-10-16T14:42:00Z</dcterms:modified>
</cp:coreProperties>
</file>